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F14" w:rsidRDefault="00A11C1E">
      <w:pPr>
        <w:spacing w:after="125" w:line="259" w:lineRule="auto"/>
        <w:ind w:left="120" w:firstLine="0"/>
      </w:pPr>
      <w:r>
        <w:tab/>
      </w:r>
      <w:r>
        <w:rPr>
          <w:noProof/>
        </w:rPr>
        <w:drawing>
          <wp:inline distT="0" distB="0" distL="0" distR="0">
            <wp:extent cx="1043940" cy="7511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Frog Logo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8948" cy="769129"/>
                    </a:xfrm>
                    <a:prstGeom prst="rect">
                      <a:avLst/>
                    </a:prstGeom>
                  </pic:spPr>
                </pic:pic>
              </a:graphicData>
            </a:graphic>
          </wp:inline>
        </w:drawing>
      </w:r>
    </w:p>
    <w:p w:rsidR="002C7F14" w:rsidRDefault="00530C5F">
      <w:pPr>
        <w:pBdr>
          <w:top w:val="single" w:sz="8" w:space="0" w:color="000000"/>
          <w:left w:val="single" w:sz="8" w:space="0" w:color="000000"/>
          <w:bottom w:val="single" w:sz="8" w:space="0" w:color="000000"/>
          <w:right w:val="single" w:sz="8" w:space="0" w:color="000000"/>
        </w:pBdr>
        <w:spacing w:after="567" w:line="259" w:lineRule="auto"/>
        <w:ind w:left="0" w:right="73" w:firstLine="0"/>
        <w:jc w:val="center"/>
      </w:pPr>
      <w:r>
        <w:rPr>
          <w:b/>
          <w:sz w:val="40"/>
        </w:rPr>
        <w:t>Safety Data Sheet</w:t>
      </w:r>
      <w:r w:rsidR="007D34B6">
        <w:rPr>
          <w:b/>
          <w:sz w:val="40"/>
        </w:rPr>
        <w:t>- Deck Sealer / Wood Sealer</w:t>
      </w:r>
    </w:p>
    <w:p w:rsidR="002C7F14" w:rsidRDefault="00530C5F">
      <w:pPr>
        <w:pStyle w:val="Heading1"/>
        <w:spacing w:after="202"/>
        <w:ind w:left="33"/>
      </w:pPr>
      <w:r>
        <w:t>1. PRODUCT AND COMPANY IDENTIFICATION</w:t>
      </w:r>
    </w:p>
    <w:p w:rsidR="002C7F14" w:rsidRDefault="00530C5F">
      <w:pPr>
        <w:spacing w:after="0" w:line="259" w:lineRule="auto"/>
        <w:ind w:left="-5"/>
      </w:pPr>
      <w:r>
        <w:rPr>
          <w:rFonts w:ascii="Tahoma" w:eastAsia="Tahoma" w:hAnsi="Tahoma" w:cs="Tahoma"/>
          <w:sz w:val="20"/>
        </w:rPr>
        <w:t xml:space="preserve">Product Name: SUN FROG DECK SEALER </w:t>
      </w:r>
      <w:r w:rsidR="008F4BC9">
        <w:rPr>
          <w:rFonts w:ascii="Tahoma" w:eastAsia="Tahoma" w:hAnsi="Tahoma" w:cs="Tahoma"/>
          <w:sz w:val="20"/>
        </w:rPr>
        <w:t>(Gallons &amp; Pails) &amp; SUN FROG WOOD SEALER (Quarts)- All Colors.</w:t>
      </w:r>
    </w:p>
    <w:tbl>
      <w:tblPr>
        <w:tblStyle w:val="TableGrid"/>
        <w:tblW w:w="9756" w:type="dxa"/>
        <w:tblInd w:w="0" w:type="dxa"/>
        <w:tblLook w:val="04A0" w:firstRow="1" w:lastRow="0" w:firstColumn="1" w:lastColumn="0" w:noHBand="0" w:noVBand="1"/>
      </w:tblPr>
      <w:tblGrid>
        <w:gridCol w:w="20"/>
        <w:gridCol w:w="4914"/>
        <w:gridCol w:w="4313"/>
        <w:gridCol w:w="509"/>
      </w:tblGrid>
      <w:tr w:rsidR="002C7F14">
        <w:trPr>
          <w:gridAfter w:val="1"/>
          <w:wAfter w:w="526" w:type="dxa"/>
          <w:trHeight w:val="1313"/>
        </w:trPr>
        <w:tc>
          <w:tcPr>
            <w:tcW w:w="5026" w:type="dxa"/>
            <w:gridSpan w:val="2"/>
            <w:tcBorders>
              <w:top w:val="nil"/>
              <w:left w:val="nil"/>
              <w:bottom w:val="nil"/>
              <w:right w:val="nil"/>
            </w:tcBorders>
          </w:tcPr>
          <w:p w:rsidR="002C7F14" w:rsidRDefault="00530C5F">
            <w:pPr>
              <w:spacing w:after="0" w:line="259" w:lineRule="auto"/>
              <w:ind w:left="0" w:firstLine="0"/>
            </w:pPr>
            <w:r>
              <w:rPr>
                <w:b/>
              </w:rPr>
              <w:t>MANUFACTURER</w:t>
            </w:r>
          </w:p>
          <w:p w:rsidR="002C7F14" w:rsidRDefault="00A11C1E">
            <w:pPr>
              <w:spacing w:after="0" w:line="259" w:lineRule="auto"/>
              <w:ind w:left="0" w:firstLine="0"/>
            </w:pPr>
            <w:r>
              <w:t>Sun Frog Products, Inc.</w:t>
            </w:r>
            <w:r w:rsidR="00530C5F">
              <w:t xml:space="preserve">                                        </w:t>
            </w:r>
          </w:p>
          <w:p w:rsidR="002C7F14" w:rsidRDefault="00A11C1E">
            <w:pPr>
              <w:spacing w:after="0" w:line="259" w:lineRule="auto"/>
              <w:ind w:left="0" w:firstLine="0"/>
            </w:pPr>
            <w:r>
              <w:t>17865 SE 82</w:t>
            </w:r>
            <w:r w:rsidRPr="00A11C1E">
              <w:rPr>
                <w:vertAlign w:val="superscript"/>
              </w:rPr>
              <w:t>nd</w:t>
            </w:r>
            <w:r>
              <w:t xml:space="preserve"> Dr.</w:t>
            </w:r>
          </w:p>
          <w:p w:rsidR="002C7F14" w:rsidRDefault="00A11C1E">
            <w:pPr>
              <w:spacing w:after="0" w:line="259" w:lineRule="auto"/>
              <w:ind w:left="0" w:firstLine="0"/>
            </w:pPr>
            <w:r>
              <w:t>Gladstone, OR  97027</w:t>
            </w:r>
          </w:p>
        </w:tc>
        <w:tc>
          <w:tcPr>
            <w:tcW w:w="4730" w:type="dxa"/>
            <w:tcBorders>
              <w:top w:val="nil"/>
              <w:left w:val="nil"/>
              <w:bottom w:val="nil"/>
              <w:right w:val="nil"/>
            </w:tcBorders>
          </w:tcPr>
          <w:p w:rsidR="002C7F14" w:rsidRDefault="00530C5F">
            <w:pPr>
              <w:spacing w:after="489" w:line="259" w:lineRule="auto"/>
              <w:ind w:left="0" w:firstLine="0"/>
            </w:pPr>
            <w:r>
              <w:rPr>
                <w:rFonts w:ascii="Arial" w:eastAsia="Arial" w:hAnsi="Arial" w:cs="Arial"/>
                <w:sz w:val="20"/>
              </w:rPr>
              <w:t xml:space="preserve">INFORMATION PHONE: (503) </w:t>
            </w:r>
            <w:r w:rsidR="00A11C1E">
              <w:rPr>
                <w:rFonts w:ascii="Arial" w:eastAsia="Arial" w:hAnsi="Arial" w:cs="Arial"/>
                <w:sz w:val="20"/>
              </w:rPr>
              <w:t>699-1162</w:t>
            </w:r>
          </w:p>
          <w:p w:rsidR="002C7F14" w:rsidRDefault="00530C5F">
            <w:pPr>
              <w:spacing w:after="0" w:line="259" w:lineRule="auto"/>
              <w:ind w:left="0" w:firstLine="0"/>
              <w:jc w:val="both"/>
            </w:pPr>
            <w:r>
              <w:rPr>
                <w:b/>
              </w:rPr>
              <w:t>24 HR. EMERGENCY TELEPHONE NUMBERS</w:t>
            </w:r>
          </w:p>
          <w:p w:rsidR="002C7F14" w:rsidRDefault="00530C5F">
            <w:pPr>
              <w:spacing w:after="0" w:line="259" w:lineRule="auto"/>
              <w:ind w:left="0" w:firstLine="0"/>
            </w:pPr>
            <w:r>
              <w:rPr>
                <w:b/>
              </w:rPr>
              <w:t>CHEMTEC: (800) 424-9300</w:t>
            </w:r>
          </w:p>
        </w:tc>
      </w:tr>
      <w:tr w:rsidR="002C7F14">
        <w:tblPrEx>
          <w:tblCellMar>
            <w:top w:w="31" w:type="dxa"/>
            <w:left w:w="29" w:type="dxa"/>
            <w:right w:w="110" w:type="dxa"/>
          </w:tblCellMar>
        </w:tblPrEx>
        <w:trPr>
          <w:gridBefore w:val="1"/>
          <w:wBefore w:w="20" w:type="dxa"/>
          <w:trHeight w:val="2040"/>
        </w:trPr>
        <w:tc>
          <w:tcPr>
            <w:tcW w:w="10262" w:type="dxa"/>
            <w:gridSpan w:val="3"/>
            <w:tcBorders>
              <w:top w:val="single" w:sz="8" w:space="0" w:color="000000"/>
              <w:left w:val="single" w:sz="8" w:space="0" w:color="000000"/>
              <w:bottom w:val="single" w:sz="8" w:space="0" w:color="000000"/>
              <w:right w:val="single" w:sz="8" w:space="0" w:color="000000"/>
            </w:tcBorders>
          </w:tcPr>
          <w:p w:rsidR="002C7F14" w:rsidRDefault="00530C5F">
            <w:pPr>
              <w:spacing w:after="0" w:line="240" w:lineRule="auto"/>
              <w:ind w:left="0" w:right="5835" w:firstLine="0"/>
            </w:pPr>
            <w:r>
              <w:rPr>
                <w:b/>
              </w:rPr>
              <w:t>2. HAZARDS IDENTIFICATION Warning!</w:t>
            </w:r>
          </w:p>
          <w:p w:rsidR="002C7F14" w:rsidRDefault="00530C5F">
            <w:pPr>
              <w:spacing w:after="0" w:line="259" w:lineRule="auto"/>
              <w:ind w:left="0" w:firstLine="0"/>
            </w:pPr>
            <w:r>
              <w:rPr>
                <w:b/>
              </w:rPr>
              <w:t>EMERGENCY OVERVIEW:</w:t>
            </w:r>
          </w:p>
          <w:p w:rsidR="002C7F14" w:rsidRDefault="00530C5F">
            <w:pPr>
              <w:spacing w:after="0" w:line="259" w:lineRule="auto"/>
              <w:ind w:left="0" w:firstLine="0"/>
            </w:pPr>
            <w:r>
              <w:t>Harmful if swallowed.  Also harmful by inhalation and in contact with skin.  Avoid eye contact with vapor, spray, or mist.  Avoid skin contact.  Avoid breathing of vapors.  Do not eat, drink, or smoke when using this product.  Wash exposed areas thoroughly with soap and water.  Flammable liquid and vapor.</w:t>
            </w:r>
          </w:p>
        </w:tc>
      </w:tr>
    </w:tbl>
    <w:p w:rsidR="002C7F14" w:rsidRDefault="00530C5F">
      <w:pPr>
        <w:spacing w:after="256" w:line="259" w:lineRule="auto"/>
        <w:ind w:left="-5" w:right="733"/>
      </w:pPr>
      <w:r>
        <w:rPr>
          <w:b/>
        </w:rPr>
        <w:t>EMERGENCY OVERVIEW</w:t>
      </w:r>
    </w:p>
    <w:p w:rsidR="002C7F14" w:rsidRDefault="00530C5F">
      <w:pPr>
        <w:spacing w:after="0" w:line="259" w:lineRule="auto"/>
        <w:ind w:left="9"/>
      </w:pPr>
      <w:r>
        <w:rPr>
          <w:rFonts w:ascii="Arial" w:eastAsia="Arial" w:hAnsi="Arial" w:cs="Arial"/>
          <w:b/>
          <w:sz w:val="20"/>
          <w:u w:val="single" w:color="000000"/>
        </w:rPr>
        <w:t>GHS Ratings:</w:t>
      </w:r>
    </w:p>
    <w:tbl>
      <w:tblPr>
        <w:tblStyle w:val="TableGrid"/>
        <w:tblW w:w="9570" w:type="dxa"/>
        <w:tblInd w:w="0" w:type="dxa"/>
        <w:tblLook w:val="04A0" w:firstRow="1" w:lastRow="0" w:firstColumn="1" w:lastColumn="0" w:noHBand="0" w:noVBand="1"/>
      </w:tblPr>
      <w:tblGrid>
        <w:gridCol w:w="2520"/>
        <w:gridCol w:w="7050"/>
      </w:tblGrid>
      <w:tr w:rsidR="002C7F14">
        <w:trPr>
          <w:trHeight w:val="597"/>
        </w:trPr>
        <w:tc>
          <w:tcPr>
            <w:tcW w:w="2520" w:type="dxa"/>
            <w:tcBorders>
              <w:top w:val="nil"/>
              <w:left w:val="nil"/>
              <w:bottom w:val="nil"/>
              <w:right w:val="nil"/>
            </w:tcBorders>
          </w:tcPr>
          <w:p w:rsidR="002C7F14" w:rsidRDefault="00530C5F">
            <w:pPr>
              <w:spacing w:after="57" w:line="259" w:lineRule="auto"/>
              <w:ind w:left="360" w:firstLine="0"/>
            </w:pPr>
            <w:r>
              <w:rPr>
                <w:rFonts w:ascii="Arial" w:eastAsia="Arial" w:hAnsi="Arial" w:cs="Arial"/>
                <w:sz w:val="20"/>
              </w:rPr>
              <w:t>Flammable liquid</w:t>
            </w:r>
          </w:p>
          <w:p w:rsidR="002C7F14" w:rsidRDefault="00530C5F">
            <w:pPr>
              <w:spacing w:after="0" w:line="259" w:lineRule="auto"/>
              <w:ind w:left="0" w:firstLine="0"/>
            </w:pPr>
            <w:r>
              <w:rPr>
                <w:rFonts w:ascii="Arial" w:eastAsia="Arial" w:hAnsi="Arial" w:cs="Arial"/>
                <w:b/>
                <w:sz w:val="20"/>
                <w:u w:val="single" w:color="000000"/>
              </w:rPr>
              <w:t>GHS Hazards</w:t>
            </w:r>
          </w:p>
        </w:tc>
        <w:tc>
          <w:tcPr>
            <w:tcW w:w="7050" w:type="dxa"/>
            <w:tcBorders>
              <w:top w:val="nil"/>
              <w:left w:val="nil"/>
              <w:bottom w:val="nil"/>
              <w:right w:val="nil"/>
            </w:tcBorders>
          </w:tcPr>
          <w:p w:rsidR="002C7F14" w:rsidRDefault="00530C5F">
            <w:pPr>
              <w:tabs>
                <w:tab w:val="center" w:pos="536"/>
                <w:tab w:val="center" w:pos="3773"/>
              </w:tabs>
              <w:spacing w:after="0" w:line="259" w:lineRule="auto"/>
              <w:ind w:left="0" w:firstLine="0"/>
            </w:pPr>
            <w:r>
              <w:rPr>
                <w:rFonts w:ascii="Calibri" w:eastAsia="Calibri" w:hAnsi="Calibri" w:cs="Calibri"/>
                <w:sz w:val="22"/>
              </w:rPr>
              <w:tab/>
            </w:r>
            <w:r>
              <w:rPr>
                <w:rFonts w:ascii="Arial" w:eastAsia="Arial" w:hAnsi="Arial" w:cs="Arial"/>
                <w:sz w:val="20"/>
              </w:rPr>
              <w:t>3</w:t>
            </w:r>
            <w:r>
              <w:rPr>
                <w:rFonts w:ascii="Arial" w:eastAsia="Arial" w:hAnsi="Arial" w:cs="Arial"/>
                <w:sz w:val="20"/>
              </w:rPr>
              <w:tab/>
              <w:t>Flash point &gt;= 23°C and &lt;= 60°C (140°F)</w:t>
            </w:r>
          </w:p>
        </w:tc>
      </w:tr>
      <w:tr w:rsidR="002C7F14">
        <w:trPr>
          <w:trHeight w:val="600"/>
        </w:trPr>
        <w:tc>
          <w:tcPr>
            <w:tcW w:w="2520" w:type="dxa"/>
            <w:tcBorders>
              <w:top w:val="nil"/>
              <w:left w:val="nil"/>
              <w:bottom w:val="nil"/>
              <w:right w:val="nil"/>
            </w:tcBorders>
          </w:tcPr>
          <w:p w:rsidR="002C7F14" w:rsidRDefault="00530C5F">
            <w:pPr>
              <w:spacing w:after="0" w:line="259" w:lineRule="auto"/>
              <w:ind w:left="360" w:firstLine="0"/>
            </w:pPr>
            <w:r>
              <w:rPr>
                <w:rFonts w:ascii="Arial" w:eastAsia="Arial" w:hAnsi="Arial" w:cs="Arial"/>
                <w:sz w:val="20"/>
              </w:rPr>
              <w:t>H227</w:t>
            </w:r>
          </w:p>
          <w:p w:rsidR="002C7F14" w:rsidRDefault="00530C5F">
            <w:pPr>
              <w:spacing w:after="0" w:line="259" w:lineRule="auto"/>
              <w:ind w:left="0" w:firstLine="0"/>
            </w:pPr>
            <w:r>
              <w:rPr>
                <w:rFonts w:ascii="Arial" w:eastAsia="Arial" w:hAnsi="Arial" w:cs="Arial"/>
                <w:b/>
                <w:sz w:val="20"/>
                <w:u w:val="single" w:color="000000"/>
              </w:rPr>
              <w:t>GHS Precautions</w:t>
            </w:r>
          </w:p>
        </w:tc>
        <w:tc>
          <w:tcPr>
            <w:tcW w:w="7050" w:type="dxa"/>
            <w:tcBorders>
              <w:top w:val="nil"/>
              <w:left w:val="nil"/>
              <w:bottom w:val="nil"/>
              <w:right w:val="nil"/>
            </w:tcBorders>
          </w:tcPr>
          <w:p w:rsidR="002C7F14" w:rsidRDefault="00530C5F">
            <w:pPr>
              <w:spacing w:after="0" w:line="259" w:lineRule="auto"/>
              <w:ind w:left="0" w:firstLine="0"/>
            </w:pPr>
            <w:r>
              <w:rPr>
                <w:rFonts w:ascii="Arial" w:eastAsia="Arial" w:hAnsi="Arial" w:cs="Arial"/>
                <w:sz w:val="20"/>
              </w:rPr>
              <w:t>Combustible liquid</w:t>
            </w:r>
          </w:p>
        </w:tc>
      </w:tr>
      <w:tr w:rsidR="002C7F14">
        <w:trPr>
          <w:trHeight w:val="293"/>
        </w:trPr>
        <w:tc>
          <w:tcPr>
            <w:tcW w:w="2520" w:type="dxa"/>
            <w:tcBorders>
              <w:top w:val="nil"/>
              <w:left w:val="nil"/>
              <w:bottom w:val="nil"/>
              <w:right w:val="nil"/>
            </w:tcBorders>
          </w:tcPr>
          <w:p w:rsidR="002C7F14" w:rsidRDefault="00530C5F">
            <w:pPr>
              <w:spacing w:after="0" w:line="259" w:lineRule="auto"/>
              <w:ind w:left="360" w:firstLine="0"/>
            </w:pPr>
            <w:r>
              <w:rPr>
                <w:rFonts w:ascii="Arial" w:eastAsia="Arial" w:hAnsi="Arial" w:cs="Arial"/>
                <w:sz w:val="20"/>
              </w:rPr>
              <w:t>P210</w:t>
            </w:r>
          </w:p>
        </w:tc>
        <w:tc>
          <w:tcPr>
            <w:tcW w:w="7050" w:type="dxa"/>
            <w:tcBorders>
              <w:top w:val="nil"/>
              <w:left w:val="nil"/>
              <w:bottom w:val="nil"/>
              <w:right w:val="nil"/>
            </w:tcBorders>
          </w:tcPr>
          <w:p w:rsidR="002C7F14" w:rsidRDefault="00530C5F">
            <w:pPr>
              <w:spacing w:after="0" w:line="259" w:lineRule="auto"/>
              <w:ind w:left="0" w:firstLine="0"/>
            </w:pPr>
            <w:r>
              <w:rPr>
                <w:rFonts w:ascii="Arial" w:eastAsia="Arial" w:hAnsi="Arial" w:cs="Arial"/>
                <w:sz w:val="20"/>
              </w:rPr>
              <w:t>Keep away from heat/sparks/open flames/hot surfaces – No smoking</w:t>
            </w:r>
          </w:p>
        </w:tc>
      </w:tr>
      <w:tr w:rsidR="002C7F14">
        <w:trPr>
          <w:trHeight w:val="238"/>
        </w:trPr>
        <w:tc>
          <w:tcPr>
            <w:tcW w:w="2520" w:type="dxa"/>
            <w:tcBorders>
              <w:top w:val="nil"/>
              <w:left w:val="nil"/>
              <w:bottom w:val="nil"/>
              <w:right w:val="nil"/>
            </w:tcBorders>
          </w:tcPr>
          <w:p w:rsidR="002C7F14" w:rsidRDefault="00530C5F">
            <w:pPr>
              <w:spacing w:after="0" w:line="259" w:lineRule="auto"/>
              <w:ind w:left="360" w:firstLine="0"/>
            </w:pPr>
            <w:r>
              <w:rPr>
                <w:rFonts w:ascii="Arial" w:eastAsia="Arial" w:hAnsi="Arial" w:cs="Arial"/>
                <w:sz w:val="20"/>
              </w:rPr>
              <w:t>P233</w:t>
            </w:r>
          </w:p>
        </w:tc>
        <w:tc>
          <w:tcPr>
            <w:tcW w:w="7050" w:type="dxa"/>
            <w:tcBorders>
              <w:top w:val="nil"/>
              <w:left w:val="nil"/>
              <w:bottom w:val="nil"/>
              <w:right w:val="nil"/>
            </w:tcBorders>
          </w:tcPr>
          <w:p w:rsidR="002C7F14" w:rsidRDefault="00530C5F">
            <w:pPr>
              <w:spacing w:after="0" w:line="259" w:lineRule="auto"/>
              <w:ind w:left="0" w:firstLine="0"/>
            </w:pPr>
            <w:r>
              <w:rPr>
                <w:rFonts w:ascii="Arial" w:eastAsia="Arial" w:hAnsi="Arial" w:cs="Arial"/>
                <w:sz w:val="20"/>
              </w:rPr>
              <w:t>Keep container tightly closed</w:t>
            </w:r>
          </w:p>
        </w:tc>
      </w:tr>
      <w:tr w:rsidR="002C7F14">
        <w:trPr>
          <w:trHeight w:val="235"/>
        </w:trPr>
        <w:tc>
          <w:tcPr>
            <w:tcW w:w="2520" w:type="dxa"/>
            <w:tcBorders>
              <w:top w:val="nil"/>
              <w:left w:val="nil"/>
              <w:bottom w:val="nil"/>
              <w:right w:val="nil"/>
            </w:tcBorders>
          </w:tcPr>
          <w:p w:rsidR="002C7F14" w:rsidRDefault="00530C5F">
            <w:pPr>
              <w:spacing w:after="0" w:line="259" w:lineRule="auto"/>
              <w:ind w:left="360" w:firstLine="0"/>
            </w:pPr>
            <w:r>
              <w:rPr>
                <w:rFonts w:ascii="Arial" w:eastAsia="Arial" w:hAnsi="Arial" w:cs="Arial"/>
                <w:sz w:val="20"/>
              </w:rPr>
              <w:t>P241</w:t>
            </w:r>
          </w:p>
        </w:tc>
        <w:tc>
          <w:tcPr>
            <w:tcW w:w="7050" w:type="dxa"/>
            <w:tcBorders>
              <w:top w:val="nil"/>
              <w:left w:val="nil"/>
              <w:bottom w:val="nil"/>
              <w:right w:val="nil"/>
            </w:tcBorders>
          </w:tcPr>
          <w:p w:rsidR="002C7F14" w:rsidRDefault="00530C5F">
            <w:pPr>
              <w:spacing w:after="0" w:line="259" w:lineRule="auto"/>
              <w:ind w:left="0" w:firstLine="0"/>
            </w:pPr>
            <w:r>
              <w:rPr>
                <w:rFonts w:ascii="Arial" w:eastAsia="Arial" w:hAnsi="Arial" w:cs="Arial"/>
                <w:sz w:val="20"/>
              </w:rPr>
              <w:t>Use explosion-proof electrical/ventilating/light/equipment</w:t>
            </w:r>
          </w:p>
        </w:tc>
      </w:tr>
      <w:tr w:rsidR="002C7F14">
        <w:trPr>
          <w:trHeight w:val="235"/>
        </w:trPr>
        <w:tc>
          <w:tcPr>
            <w:tcW w:w="2520" w:type="dxa"/>
            <w:tcBorders>
              <w:top w:val="nil"/>
              <w:left w:val="nil"/>
              <w:bottom w:val="nil"/>
              <w:right w:val="nil"/>
            </w:tcBorders>
          </w:tcPr>
          <w:p w:rsidR="002C7F14" w:rsidRDefault="00530C5F">
            <w:pPr>
              <w:spacing w:after="0" w:line="259" w:lineRule="auto"/>
              <w:ind w:left="360" w:firstLine="0"/>
            </w:pPr>
            <w:r>
              <w:rPr>
                <w:rFonts w:ascii="Arial" w:eastAsia="Arial" w:hAnsi="Arial" w:cs="Arial"/>
                <w:sz w:val="20"/>
              </w:rPr>
              <w:t>P242</w:t>
            </w:r>
          </w:p>
        </w:tc>
        <w:tc>
          <w:tcPr>
            <w:tcW w:w="7050" w:type="dxa"/>
            <w:tcBorders>
              <w:top w:val="nil"/>
              <w:left w:val="nil"/>
              <w:bottom w:val="nil"/>
              <w:right w:val="nil"/>
            </w:tcBorders>
          </w:tcPr>
          <w:p w:rsidR="002C7F14" w:rsidRDefault="00530C5F">
            <w:pPr>
              <w:spacing w:after="0" w:line="259" w:lineRule="auto"/>
              <w:ind w:left="0" w:firstLine="0"/>
            </w:pPr>
            <w:r>
              <w:rPr>
                <w:rFonts w:ascii="Arial" w:eastAsia="Arial" w:hAnsi="Arial" w:cs="Arial"/>
                <w:sz w:val="20"/>
              </w:rPr>
              <w:t>Use only non-sparking tools</w:t>
            </w:r>
          </w:p>
        </w:tc>
      </w:tr>
      <w:tr w:rsidR="002C7F14">
        <w:trPr>
          <w:trHeight w:val="235"/>
        </w:trPr>
        <w:tc>
          <w:tcPr>
            <w:tcW w:w="2520" w:type="dxa"/>
            <w:tcBorders>
              <w:top w:val="nil"/>
              <w:left w:val="nil"/>
              <w:bottom w:val="nil"/>
              <w:right w:val="nil"/>
            </w:tcBorders>
          </w:tcPr>
          <w:p w:rsidR="002C7F14" w:rsidRDefault="00530C5F">
            <w:pPr>
              <w:spacing w:after="0" w:line="259" w:lineRule="auto"/>
              <w:ind w:left="360" w:firstLine="0"/>
            </w:pPr>
            <w:r>
              <w:rPr>
                <w:rFonts w:ascii="Arial" w:eastAsia="Arial" w:hAnsi="Arial" w:cs="Arial"/>
                <w:sz w:val="20"/>
              </w:rPr>
              <w:t>P243</w:t>
            </w:r>
          </w:p>
        </w:tc>
        <w:tc>
          <w:tcPr>
            <w:tcW w:w="7050" w:type="dxa"/>
            <w:tcBorders>
              <w:top w:val="nil"/>
              <w:left w:val="nil"/>
              <w:bottom w:val="nil"/>
              <w:right w:val="nil"/>
            </w:tcBorders>
          </w:tcPr>
          <w:p w:rsidR="002C7F14" w:rsidRDefault="00530C5F">
            <w:pPr>
              <w:spacing w:after="0" w:line="259" w:lineRule="auto"/>
              <w:ind w:left="0" w:firstLine="0"/>
            </w:pPr>
            <w:r>
              <w:rPr>
                <w:rFonts w:ascii="Arial" w:eastAsia="Arial" w:hAnsi="Arial" w:cs="Arial"/>
                <w:sz w:val="20"/>
              </w:rPr>
              <w:t>Take precautionary measures against static discharge</w:t>
            </w:r>
          </w:p>
        </w:tc>
      </w:tr>
      <w:tr w:rsidR="002C7F14">
        <w:trPr>
          <w:trHeight w:val="235"/>
        </w:trPr>
        <w:tc>
          <w:tcPr>
            <w:tcW w:w="2520" w:type="dxa"/>
            <w:tcBorders>
              <w:top w:val="nil"/>
              <w:left w:val="nil"/>
              <w:bottom w:val="nil"/>
              <w:right w:val="nil"/>
            </w:tcBorders>
          </w:tcPr>
          <w:p w:rsidR="002C7F14" w:rsidRDefault="00530C5F">
            <w:pPr>
              <w:spacing w:after="0" w:line="259" w:lineRule="auto"/>
              <w:ind w:left="360" w:firstLine="0"/>
            </w:pPr>
            <w:r>
              <w:rPr>
                <w:rFonts w:ascii="Arial" w:eastAsia="Arial" w:hAnsi="Arial" w:cs="Arial"/>
                <w:sz w:val="20"/>
              </w:rPr>
              <w:t>P280</w:t>
            </w:r>
          </w:p>
        </w:tc>
        <w:tc>
          <w:tcPr>
            <w:tcW w:w="7050" w:type="dxa"/>
            <w:tcBorders>
              <w:top w:val="nil"/>
              <w:left w:val="nil"/>
              <w:bottom w:val="nil"/>
              <w:right w:val="nil"/>
            </w:tcBorders>
          </w:tcPr>
          <w:p w:rsidR="002C7F14" w:rsidRDefault="00530C5F">
            <w:pPr>
              <w:spacing w:after="0" w:line="259" w:lineRule="auto"/>
              <w:ind w:left="0" w:firstLine="0"/>
            </w:pPr>
            <w:r>
              <w:rPr>
                <w:rFonts w:ascii="Arial" w:eastAsia="Arial" w:hAnsi="Arial" w:cs="Arial"/>
                <w:sz w:val="20"/>
              </w:rPr>
              <w:t>Wear protective gloves/protective clothing/eye protection/face protection</w:t>
            </w:r>
          </w:p>
        </w:tc>
      </w:tr>
      <w:tr w:rsidR="002C7F14">
        <w:trPr>
          <w:trHeight w:val="460"/>
        </w:trPr>
        <w:tc>
          <w:tcPr>
            <w:tcW w:w="2520" w:type="dxa"/>
            <w:tcBorders>
              <w:top w:val="nil"/>
              <w:left w:val="nil"/>
              <w:bottom w:val="nil"/>
              <w:right w:val="nil"/>
            </w:tcBorders>
          </w:tcPr>
          <w:p w:rsidR="002C7F14" w:rsidRDefault="00530C5F">
            <w:pPr>
              <w:spacing w:after="0" w:line="259" w:lineRule="auto"/>
              <w:ind w:left="360" w:firstLine="0"/>
            </w:pPr>
            <w:r>
              <w:rPr>
                <w:rFonts w:ascii="Arial" w:eastAsia="Arial" w:hAnsi="Arial" w:cs="Arial"/>
                <w:sz w:val="20"/>
              </w:rPr>
              <w:t>P303+P361+P353</w:t>
            </w:r>
          </w:p>
        </w:tc>
        <w:tc>
          <w:tcPr>
            <w:tcW w:w="7050" w:type="dxa"/>
            <w:tcBorders>
              <w:top w:val="nil"/>
              <w:left w:val="nil"/>
              <w:bottom w:val="nil"/>
              <w:right w:val="nil"/>
            </w:tcBorders>
          </w:tcPr>
          <w:p w:rsidR="002C7F14" w:rsidRDefault="00530C5F">
            <w:pPr>
              <w:spacing w:after="0" w:line="259" w:lineRule="auto"/>
              <w:ind w:left="0" w:firstLine="0"/>
            </w:pPr>
            <w:r>
              <w:rPr>
                <w:rFonts w:ascii="Arial" w:eastAsia="Arial" w:hAnsi="Arial" w:cs="Arial"/>
                <w:sz w:val="20"/>
              </w:rPr>
              <w:t>IF ON SKIN (or hair): Remove/Take off immediately all contaminated clothing. Rinse skin with water/shower</w:t>
            </w:r>
          </w:p>
        </w:tc>
      </w:tr>
    </w:tbl>
    <w:p w:rsidR="002C7F14" w:rsidRDefault="00530C5F">
      <w:pPr>
        <w:spacing w:after="262" w:line="259" w:lineRule="auto"/>
        <w:ind w:left="0" w:right="-69" w:firstLine="0"/>
      </w:pPr>
      <w:r>
        <w:rPr>
          <w:rFonts w:ascii="Calibri" w:eastAsia="Calibri" w:hAnsi="Calibri" w:cs="Calibri"/>
          <w:noProof/>
          <w:sz w:val="22"/>
        </w:rPr>
        <mc:AlternateContent>
          <mc:Choice Requires="wpg">
            <w:drawing>
              <wp:inline distT="0" distB="0" distL="0" distR="0">
                <wp:extent cx="6544057" cy="890016"/>
                <wp:effectExtent l="0" t="0" r="0" b="0"/>
                <wp:docPr id="8142" name="Group 8142"/>
                <wp:cNvGraphicFramePr/>
                <a:graphic xmlns:a="http://schemas.openxmlformats.org/drawingml/2006/main">
                  <a:graphicData uri="http://schemas.microsoft.com/office/word/2010/wordprocessingGroup">
                    <wpg:wgp>
                      <wpg:cNvGrpSpPr/>
                      <wpg:grpSpPr>
                        <a:xfrm>
                          <a:off x="0" y="0"/>
                          <a:ext cx="6544057" cy="890016"/>
                          <a:chOff x="0" y="0"/>
                          <a:chExt cx="6544057" cy="890016"/>
                        </a:xfrm>
                      </wpg:grpSpPr>
                      <wps:wsp>
                        <wps:cNvPr id="9613" name="Shape 9613"/>
                        <wps:cNvSpPr/>
                        <wps:spPr>
                          <a:xfrm>
                            <a:off x="0" y="0"/>
                            <a:ext cx="6544057" cy="12192"/>
                          </a:xfrm>
                          <a:custGeom>
                            <a:avLst/>
                            <a:gdLst/>
                            <a:ahLst/>
                            <a:cxnLst/>
                            <a:rect l="0" t="0" r="0" b="0"/>
                            <a:pathLst>
                              <a:path w="6544057" h="12192">
                                <a:moveTo>
                                  <a:pt x="0" y="0"/>
                                </a:moveTo>
                                <a:lnTo>
                                  <a:pt x="6544057" y="0"/>
                                </a:lnTo>
                                <a:lnTo>
                                  <a:pt x="654405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Rectangle 98"/>
                        <wps:cNvSpPr/>
                        <wps:spPr>
                          <a:xfrm>
                            <a:off x="0" y="30418"/>
                            <a:ext cx="1873672" cy="205511"/>
                          </a:xfrm>
                          <a:prstGeom prst="rect">
                            <a:avLst/>
                          </a:prstGeom>
                          <a:ln>
                            <a:noFill/>
                          </a:ln>
                        </wps:spPr>
                        <wps:txbx>
                          <w:txbxContent>
                            <w:p w:rsidR="002C7F14" w:rsidRDefault="00530C5F">
                              <w:pPr>
                                <w:spacing w:after="160" w:line="259" w:lineRule="auto"/>
                                <w:ind w:left="0" w:firstLine="0"/>
                              </w:pPr>
                              <w:r>
                                <w:rPr>
                                  <w:rFonts w:ascii="Tahoma" w:eastAsia="Tahoma" w:hAnsi="Tahoma" w:cs="Tahoma"/>
                                  <w:b/>
                                  <w:sz w:val="20"/>
                                </w:rPr>
                                <w:t>Signal Word: Warning</w:t>
                              </w:r>
                            </w:p>
                          </w:txbxContent>
                        </wps:txbx>
                        <wps:bodyPr horzOverflow="overflow" vert="horz" lIns="0" tIns="0" rIns="0" bIns="0" rtlCol="0">
                          <a:noAutofit/>
                        </wps:bodyPr>
                      </wps:wsp>
                      <pic:pic xmlns:pic="http://schemas.openxmlformats.org/drawingml/2006/picture">
                        <pic:nvPicPr>
                          <pic:cNvPr id="100" name="Picture 100"/>
                          <pic:cNvPicPr/>
                        </pic:nvPicPr>
                        <pic:blipFill>
                          <a:blip r:embed="rId8"/>
                          <a:stretch>
                            <a:fillRect/>
                          </a:stretch>
                        </pic:blipFill>
                        <pic:spPr>
                          <a:xfrm>
                            <a:off x="0" y="201168"/>
                            <a:ext cx="2060448" cy="688848"/>
                          </a:xfrm>
                          <a:prstGeom prst="rect">
                            <a:avLst/>
                          </a:prstGeom>
                        </pic:spPr>
                      </pic:pic>
                    </wpg:wgp>
                  </a:graphicData>
                </a:graphic>
              </wp:inline>
            </w:drawing>
          </mc:Choice>
          <mc:Fallback xmlns:a="http://schemas.openxmlformats.org/drawingml/2006/main">
            <w:pict>
              <v:group id="Group 8142" style="width:515.28pt;height:70.08pt;mso-position-horizontal-relative:char;mso-position-vertical-relative:line" coordsize="65440,8900">
                <v:shape id="Shape 9614" style="position:absolute;width:65440;height:121;left:0;top:0;" coordsize="6544057,12192" path="m0,0l6544057,0l6544057,12192l0,12192l0,0">
                  <v:stroke weight="0pt" endcap="flat" joinstyle="miter" miterlimit="10" on="false" color="#000000" opacity="0"/>
                  <v:fill on="true" color="#000000"/>
                </v:shape>
                <v:rect id="Rectangle 98" style="position:absolute;width:18736;height:2055;left:0;top:304;" filled="f" stroked="f">
                  <v:textbox inset="0,0,0,0">
                    <w:txbxContent>
                      <w:p>
                        <w:pPr>
                          <w:spacing w:before="0" w:after="160" w:line="259" w:lineRule="auto"/>
                          <w:ind w:left="0" w:firstLine="0"/>
                        </w:pPr>
                        <w:r>
                          <w:rPr>
                            <w:rFonts w:cs="Tahoma" w:hAnsi="Tahoma" w:eastAsia="Tahoma" w:ascii="Tahoma"/>
                            <w:b w:val="1"/>
                            <w:sz w:val="20"/>
                          </w:rPr>
                          <w:t xml:space="preserve">Signal Word: Warning</w:t>
                        </w:r>
                      </w:p>
                    </w:txbxContent>
                  </v:textbox>
                </v:rect>
                <v:shape id="Picture 100" style="position:absolute;width:20604;height:6888;left:0;top:2011;" filled="f">
                  <v:imagedata r:id="rId9"/>
                </v:shape>
              </v:group>
            </w:pict>
          </mc:Fallback>
        </mc:AlternateContent>
      </w:r>
    </w:p>
    <w:p w:rsidR="002C7F14" w:rsidRDefault="00530C5F">
      <w:pPr>
        <w:pStyle w:val="Heading1"/>
        <w:ind w:left="33"/>
      </w:pPr>
      <w:r>
        <w:t>3. COMPOSITION/INFORMATION</w:t>
      </w:r>
    </w:p>
    <w:tbl>
      <w:tblPr>
        <w:tblStyle w:val="TableGrid"/>
        <w:tblW w:w="10248" w:type="dxa"/>
        <w:tblInd w:w="10" w:type="dxa"/>
        <w:tblCellMar>
          <w:top w:w="19" w:type="dxa"/>
        </w:tblCellMar>
        <w:tblLook w:val="04A0" w:firstRow="1" w:lastRow="0" w:firstColumn="1" w:lastColumn="0" w:noHBand="0" w:noVBand="1"/>
      </w:tblPr>
      <w:tblGrid>
        <w:gridCol w:w="5356"/>
        <w:gridCol w:w="2506"/>
        <w:gridCol w:w="2386"/>
      </w:tblGrid>
      <w:tr w:rsidR="002C7F14">
        <w:trPr>
          <w:trHeight w:val="403"/>
        </w:trPr>
        <w:tc>
          <w:tcPr>
            <w:tcW w:w="5357" w:type="dxa"/>
            <w:tcBorders>
              <w:top w:val="single" w:sz="8" w:space="0" w:color="000000"/>
              <w:left w:val="single" w:sz="8" w:space="0" w:color="000000"/>
              <w:bottom w:val="single" w:sz="8" w:space="0" w:color="000000"/>
              <w:right w:val="single" w:sz="8" w:space="0" w:color="000000"/>
            </w:tcBorders>
          </w:tcPr>
          <w:p w:rsidR="002C7F14" w:rsidRDefault="00530C5F">
            <w:pPr>
              <w:spacing w:after="0" w:line="259" w:lineRule="auto"/>
              <w:ind w:left="0" w:right="109" w:firstLine="0"/>
              <w:jc w:val="center"/>
            </w:pPr>
            <w:r>
              <w:rPr>
                <w:rFonts w:ascii="Tahoma" w:eastAsia="Tahoma" w:hAnsi="Tahoma" w:cs="Tahoma"/>
                <w:b/>
                <w:sz w:val="20"/>
              </w:rPr>
              <w:t xml:space="preserve">Chemical Name </w:t>
            </w:r>
          </w:p>
        </w:tc>
        <w:tc>
          <w:tcPr>
            <w:tcW w:w="2506" w:type="dxa"/>
            <w:tcBorders>
              <w:top w:val="single" w:sz="8" w:space="0" w:color="000000"/>
              <w:left w:val="single" w:sz="8" w:space="0" w:color="000000"/>
              <w:bottom w:val="single" w:sz="8" w:space="0" w:color="000000"/>
              <w:right w:val="single" w:sz="8" w:space="0" w:color="000000"/>
            </w:tcBorders>
          </w:tcPr>
          <w:p w:rsidR="002C7F14" w:rsidRDefault="00530C5F">
            <w:pPr>
              <w:spacing w:after="0" w:line="259" w:lineRule="auto"/>
              <w:ind w:left="48" w:firstLine="0"/>
              <w:jc w:val="center"/>
            </w:pPr>
            <w:r>
              <w:rPr>
                <w:rFonts w:ascii="Tahoma" w:eastAsia="Tahoma" w:hAnsi="Tahoma" w:cs="Tahoma"/>
                <w:b/>
                <w:sz w:val="20"/>
              </w:rPr>
              <w:t>CAS number</w:t>
            </w:r>
          </w:p>
        </w:tc>
        <w:tc>
          <w:tcPr>
            <w:tcW w:w="2386" w:type="dxa"/>
            <w:tcBorders>
              <w:top w:val="single" w:sz="8" w:space="0" w:color="000000"/>
              <w:left w:val="single" w:sz="8" w:space="0" w:color="000000"/>
              <w:bottom w:val="single" w:sz="8" w:space="0" w:color="000000"/>
              <w:right w:val="single" w:sz="8" w:space="0" w:color="000000"/>
            </w:tcBorders>
          </w:tcPr>
          <w:p w:rsidR="002C7F14" w:rsidRDefault="00530C5F">
            <w:pPr>
              <w:spacing w:after="0" w:line="259" w:lineRule="auto"/>
              <w:ind w:left="-58" w:right="-68" w:firstLine="0"/>
              <w:jc w:val="both"/>
            </w:pPr>
            <w:r>
              <w:rPr>
                <w:rFonts w:ascii="Tahoma" w:eastAsia="Tahoma" w:hAnsi="Tahoma" w:cs="Tahoma"/>
                <w:b/>
                <w:sz w:val="20"/>
              </w:rPr>
              <w:t>Weight Concentration %</w:t>
            </w:r>
          </w:p>
        </w:tc>
      </w:tr>
      <w:tr w:rsidR="002C7F14">
        <w:trPr>
          <w:trHeight w:val="317"/>
        </w:trPr>
        <w:tc>
          <w:tcPr>
            <w:tcW w:w="5357" w:type="dxa"/>
            <w:tcBorders>
              <w:top w:val="single" w:sz="8" w:space="0" w:color="000000"/>
              <w:left w:val="single" w:sz="8" w:space="0" w:color="000000"/>
              <w:bottom w:val="single" w:sz="8" w:space="0" w:color="000000"/>
              <w:right w:val="single" w:sz="8" w:space="0" w:color="000000"/>
            </w:tcBorders>
          </w:tcPr>
          <w:p w:rsidR="002C7F14" w:rsidRDefault="00530C5F">
            <w:pPr>
              <w:spacing w:after="0" w:line="259" w:lineRule="auto"/>
              <w:ind w:left="34" w:firstLine="0"/>
            </w:pPr>
            <w:r>
              <w:rPr>
                <w:rFonts w:ascii="Tahoma" w:eastAsia="Tahoma" w:hAnsi="Tahoma" w:cs="Tahoma"/>
                <w:sz w:val="20"/>
              </w:rPr>
              <w:t>Solvent naphtha (petroleum), medium aliphatic</w:t>
            </w:r>
          </w:p>
        </w:tc>
        <w:tc>
          <w:tcPr>
            <w:tcW w:w="2506" w:type="dxa"/>
            <w:tcBorders>
              <w:top w:val="single" w:sz="8" w:space="0" w:color="000000"/>
              <w:left w:val="single" w:sz="8" w:space="0" w:color="000000"/>
              <w:bottom w:val="single" w:sz="8" w:space="0" w:color="000000"/>
              <w:right w:val="single" w:sz="8" w:space="0" w:color="000000"/>
            </w:tcBorders>
          </w:tcPr>
          <w:p w:rsidR="002C7F14" w:rsidRDefault="00530C5F">
            <w:pPr>
              <w:spacing w:after="0" w:line="259" w:lineRule="auto"/>
              <w:ind w:left="9" w:firstLine="0"/>
              <w:jc w:val="center"/>
            </w:pPr>
            <w:r>
              <w:rPr>
                <w:rFonts w:ascii="Tahoma" w:eastAsia="Tahoma" w:hAnsi="Tahoma" w:cs="Tahoma"/>
                <w:sz w:val="20"/>
              </w:rPr>
              <w:t>64742-88-7</w:t>
            </w:r>
          </w:p>
        </w:tc>
        <w:tc>
          <w:tcPr>
            <w:tcW w:w="2386" w:type="dxa"/>
            <w:tcBorders>
              <w:top w:val="single" w:sz="8" w:space="0" w:color="000000"/>
              <w:left w:val="single" w:sz="8" w:space="0" w:color="000000"/>
              <w:bottom w:val="single" w:sz="8" w:space="0" w:color="000000"/>
              <w:right w:val="single" w:sz="8" w:space="0" w:color="000000"/>
            </w:tcBorders>
          </w:tcPr>
          <w:p w:rsidR="002C7F14" w:rsidRDefault="00530C5F">
            <w:pPr>
              <w:spacing w:after="0" w:line="259" w:lineRule="auto"/>
              <w:ind w:left="62" w:firstLine="0"/>
              <w:jc w:val="center"/>
            </w:pPr>
            <w:r>
              <w:rPr>
                <w:rFonts w:ascii="Tahoma" w:eastAsia="Tahoma" w:hAnsi="Tahoma" w:cs="Tahoma"/>
                <w:sz w:val="20"/>
              </w:rPr>
              <w:t>36.00%</w:t>
            </w:r>
          </w:p>
        </w:tc>
      </w:tr>
      <w:tr w:rsidR="002C7F14">
        <w:trPr>
          <w:trHeight w:val="355"/>
        </w:trPr>
        <w:tc>
          <w:tcPr>
            <w:tcW w:w="5357" w:type="dxa"/>
            <w:tcBorders>
              <w:top w:val="single" w:sz="8" w:space="0" w:color="000000"/>
              <w:left w:val="single" w:sz="8" w:space="0" w:color="000000"/>
              <w:bottom w:val="single" w:sz="8" w:space="0" w:color="000000"/>
              <w:right w:val="single" w:sz="8" w:space="0" w:color="000000"/>
            </w:tcBorders>
          </w:tcPr>
          <w:p w:rsidR="002C7F14" w:rsidRDefault="00530C5F">
            <w:pPr>
              <w:spacing w:after="0" w:line="259" w:lineRule="auto"/>
              <w:ind w:left="34" w:firstLine="0"/>
            </w:pPr>
            <w:r>
              <w:rPr>
                <w:rFonts w:ascii="Tahoma" w:eastAsia="Tahoma" w:hAnsi="Tahoma" w:cs="Tahoma"/>
                <w:sz w:val="20"/>
              </w:rPr>
              <w:lastRenderedPageBreak/>
              <w:t>Dist</w:t>
            </w:r>
            <w:r w:rsidR="00B6239F">
              <w:rPr>
                <w:rFonts w:ascii="Tahoma" w:eastAsia="Tahoma" w:hAnsi="Tahoma" w:cs="Tahoma"/>
                <w:sz w:val="20"/>
              </w:rPr>
              <w:t>i</w:t>
            </w:r>
            <w:r>
              <w:rPr>
                <w:rFonts w:ascii="Tahoma" w:eastAsia="Tahoma" w:hAnsi="Tahoma" w:cs="Tahoma"/>
                <w:sz w:val="20"/>
              </w:rPr>
              <w:t>llates, hydrotreated heavy paraffinic</w:t>
            </w:r>
          </w:p>
        </w:tc>
        <w:tc>
          <w:tcPr>
            <w:tcW w:w="2506" w:type="dxa"/>
            <w:tcBorders>
              <w:top w:val="single" w:sz="8" w:space="0" w:color="000000"/>
              <w:left w:val="single" w:sz="8" w:space="0" w:color="000000"/>
              <w:bottom w:val="single" w:sz="8" w:space="0" w:color="000000"/>
              <w:right w:val="single" w:sz="8" w:space="0" w:color="000000"/>
            </w:tcBorders>
          </w:tcPr>
          <w:p w:rsidR="002C7F14" w:rsidRDefault="00530C5F">
            <w:pPr>
              <w:spacing w:after="0" w:line="259" w:lineRule="auto"/>
              <w:ind w:left="9" w:firstLine="0"/>
              <w:jc w:val="center"/>
            </w:pPr>
            <w:r>
              <w:rPr>
                <w:rFonts w:ascii="Tahoma" w:eastAsia="Tahoma" w:hAnsi="Tahoma" w:cs="Tahoma"/>
                <w:sz w:val="20"/>
              </w:rPr>
              <w:t>64742-54-7</w:t>
            </w:r>
          </w:p>
        </w:tc>
        <w:tc>
          <w:tcPr>
            <w:tcW w:w="2386" w:type="dxa"/>
            <w:tcBorders>
              <w:top w:val="single" w:sz="8" w:space="0" w:color="000000"/>
              <w:left w:val="single" w:sz="8" w:space="0" w:color="000000"/>
              <w:bottom w:val="single" w:sz="8" w:space="0" w:color="000000"/>
              <w:right w:val="single" w:sz="8" w:space="0" w:color="000000"/>
            </w:tcBorders>
          </w:tcPr>
          <w:p w:rsidR="002C7F14" w:rsidRDefault="00530C5F">
            <w:pPr>
              <w:spacing w:after="0" w:line="259" w:lineRule="auto"/>
              <w:ind w:left="62" w:firstLine="0"/>
              <w:jc w:val="center"/>
            </w:pPr>
            <w:r>
              <w:rPr>
                <w:rFonts w:ascii="Tahoma" w:eastAsia="Tahoma" w:hAnsi="Tahoma" w:cs="Tahoma"/>
                <w:sz w:val="20"/>
              </w:rPr>
              <w:t>34.00%</w:t>
            </w:r>
          </w:p>
        </w:tc>
      </w:tr>
    </w:tbl>
    <w:p w:rsidR="002C7F14" w:rsidRDefault="00530C5F">
      <w:pPr>
        <w:pStyle w:val="Heading1"/>
        <w:ind w:left="33"/>
      </w:pPr>
      <w:r>
        <w:t>4. FIRST AID MEASURES</w:t>
      </w:r>
    </w:p>
    <w:p w:rsidR="002C7F14" w:rsidRDefault="00530C5F">
      <w:pPr>
        <w:spacing w:after="0"/>
        <w:ind w:left="-5"/>
      </w:pPr>
      <w:r>
        <w:t>Remove to fresh air.  If not breathing, give artificial respiration.  If breathing is difficult, oxygen should be administered by qualified personnel.  Seek immediate medical attention.</w:t>
      </w:r>
    </w:p>
    <w:p w:rsidR="002C7F14" w:rsidRDefault="00530C5F">
      <w:pPr>
        <w:spacing w:after="0"/>
        <w:ind w:left="-5"/>
      </w:pPr>
      <w:r>
        <w:t xml:space="preserve">Immediately flush eyes with plenty of water for at least 15 minutes while holding eyelids open.  </w:t>
      </w:r>
      <w:r w:rsidR="008F4BC9">
        <w:t>If irritation occurs or persists, g</w:t>
      </w:r>
      <w:r>
        <w:t xml:space="preserve">et medical </w:t>
      </w:r>
      <w:r w:rsidR="007D34B6">
        <w:t>attention.</w:t>
      </w:r>
    </w:p>
    <w:p w:rsidR="002C7F14" w:rsidRDefault="00530C5F">
      <w:pPr>
        <w:spacing w:after="0"/>
        <w:ind w:left="-5"/>
      </w:pPr>
      <w:r>
        <w:t>Remove contaminated clothing/shoes.  Flush skin with water for at least 15 minutes.  Follow by washing with soap and water.  If irritation occurs, get medical attention.  Do not reuse clothing until cleaned.</w:t>
      </w:r>
    </w:p>
    <w:p w:rsidR="002C7F14" w:rsidRDefault="00530C5F">
      <w:pPr>
        <w:spacing w:after="7"/>
        <w:ind w:left="-5"/>
      </w:pPr>
      <w:r>
        <w:t>DO NOT INDUCE VOMITING.  Do not attempt to give anything by mouth to an unconscious person.  If vomiting occurs spontaneously, keep head below hips to prevent aspiration of liquid into the lungs.  Get medical attention.</w:t>
      </w:r>
    </w:p>
    <w:p w:rsidR="002C7F14" w:rsidRDefault="00530C5F">
      <w:pPr>
        <w:ind w:left="-5"/>
      </w:pPr>
      <w:r>
        <w:t xml:space="preserve">If more than 2.0 ml </w:t>
      </w:r>
      <w:r w:rsidR="00A56AFF">
        <w:t xml:space="preserve">(1 fluid ounce = 29.57 ml) </w:t>
      </w:r>
      <w:r>
        <w:t xml:space="preserve">per </w:t>
      </w:r>
      <w:r w:rsidR="007D34B6">
        <w:t>kg (</w:t>
      </w:r>
      <w:r w:rsidR="008F4BC9">
        <w:t>1 kg = 2.2 pounds) of body mass</w:t>
      </w:r>
      <w:r>
        <w:t xml:space="preserve"> has been ingested and vomiting has not </w:t>
      </w:r>
      <w:r w:rsidR="008F4BC9">
        <w:t>o</w:t>
      </w:r>
      <w:r>
        <w:t xml:space="preserve">ccurred, </w:t>
      </w:r>
      <w:r w:rsidR="007D34B6">
        <w:t>emesis (</w:t>
      </w:r>
      <w:r w:rsidR="008F4BC9">
        <w:t xml:space="preserve">vomiting) </w:t>
      </w:r>
      <w:r>
        <w:t>should be induced with supervision.  Keep victim's head below hips to prevent aspiration.</w:t>
      </w:r>
    </w:p>
    <w:p w:rsidR="002C7F14" w:rsidRDefault="00530C5F">
      <w:pPr>
        <w:pStyle w:val="Heading1"/>
        <w:ind w:left="33"/>
      </w:pPr>
      <w:r>
        <w:t>5. FIRE FIGHTING MEASURES</w:t>
      </w:r>
    </w:p>
    <w:p w:rsidR="002C7F14" w:rsidRDefault="00530C5F">
      <w:pPr>
        <w:spacing w:after="67" w:line="259" w:lineRule="auto"/>
        <w:ind w:left="-5"/>
      </w:pPr>
      <w:r>
        <w:rPr>
          <w:rFonts w:ascii="Tahoma" w:eastAsia="Tahoma" w:hAnsi="Tahoma" w:cs="Tahoma"/>
          <w:sz w:val="20"/>
        </w:rPr>
        <w:t xml:space="preserve">Flash Point:   41 C (106 F) </w:t>
      </w:r>
    </w:p>
    <w:p w:rsidR="002C7F14" w:rsidRDefault="00530C5F">
      <w:pPr>
        <w:tabs>
          <w:tab w:val="center" w:pos="6256"/>
        </w:tabs>
        <w:spacing w:after="287" w:line="259" w:lineRule="auto"/>
        <w:ind w:left="-15" w:firstLine="0"/>
      </w:pPr>
      <w:r>
        <w:rPr>
          <w:rFonts w:ascii="Tahoma" w:eastAsia="Tahoma" w:hAnsi="Tahoma" w:cs="Tahoma"/>
          <w:sz w:val="20"/>
        </w:rPr>
        <w:t>LEL: 1%</w:t>
      </w:r>
      <w:r>
        <w:rPr>
          <w:rFonts w:ascii="Tahoma" w:eastAsia="Tahoma" w:hAnsi="Tahoma" w:cs="Tahoma"/>
          <w:sz w:val="20"/>
        </w:rPr>
        <w:tab/>
        <w:t>UEL: 7%</w:t>
      </w:r>
    </w:p>
    <w:p w:rsidR="002C7F14" w:rsidRDefault="00530C5F">
      <w:pPr>
        <w:spacing w:after="12"/>
        <w:ind w:left="-5"/>
      </w:pPr>
      <w:r>
        <w:t xml:space="preserve">Use water fog, </w:t>
      </w:r>
      <w:r w:rsidR="009F0F2E">
        <w:t>Alcohol Resistant Aqueous Film Forming Foam</w:t>
      </w:r>
      <w:r w:rsidR="00A56AFF">
        <w:t>,</w:t>
      </w:r>
      <w:r>
        <w:t xml:space="preserve"> dry chemical, or CO2.</w:t>
      </w:r>
    </w:p>
    <w:p w:rsidR="002C7F14" w:rsidRDefault="00530C5F">
      <w:pPr>
        <w:spacing w:after="0"/>
        <w:ind w:left="-5"/>
      </w:pPr>
      <w:r>
        <w:t>When heated above the flash point, this material emits flammable vapors which, when mixed with air, can burn or be explosive.  Fine mists or sprays may be flammable at temperatures below the flash point.</w:t>
      </w:r>
    </w:p>
    <w:p w:rsidR="002C7F14" w:rsidRDefault="00530C5F">
      <w:pPr>
        <w:spacing w:after="478"/>
        <w:ind w:left="-5"/>
      </w:pPr>
      <w:r>
        <w:t>Carbon monoxide and unidentified organic compounds may be formed during combustion. WARNING!  Flammable Liquid.  Clear fire area of unprotected personnel.  Do not enter confined fire space without full bunker gear, including a positive pressure NIOSH approved SCBA.  Cool fire exposed containers with water.</w:t>
      </w:r>
    </w:p>
    <w:p w:rsidR="002C7F14" w:rsidRDefault="00530C5F">
      <w:pPr>
        <w:pBdr>
          <w:top w:val="single" w:sz="8" w:space="0" w:color="000000"/>
          <w:left w:val="single" w:sz="8" w:space="0" w:color="000000"/>
          <w:bottom w:val="single" w:sz="8" w:space="0" w:color="000000"/>
          <w:right w:val="single" w:sz="8" w:space="0" w:color="000000"/>
        </w:pBdr>
        <w:spacing w:after="50" w:line="259" w:lineRule="auto"/>
        <w:ind w:left="38" w:firstLine="0"/>
      </w:pPr>
      <w:r>
        <w:rPr>
          <w:rFonts w:ascii="Arial" w:eastAsia="Arial" w:hAnsi="Arial" w:cs="Arial"/>
          <w:b/>
        </w:rPr>
        <w:t>6. ACCIDENTAL RELEASE MEASURES</w:t>
      </w:r>
    </w:p>
    <w:p w:rsidR="002C7F14" w:rsidRDefault="00530C5F">
      <w:pPr>
        <w:spacing w:after="0" w:line="259" w:lineRule="auto"/>
        <w:ind w:left="-5" w:right="733"/>
      </w:pPr>
      <w:r>
        <w:rPr>
          <w:b/>
        </w:rPr>
        <w:t>GENERAL PROCEDURES:</w:t>
      </w:r>
    </w:p>
    <w:p w:rsidR="002C7F14" w:rsidRDefault="00530C5F">
      <w:pPr>
        <w:spacing w:after="180"/>
        <w:ind w:left="-5"/>
      </w:pPr>
      <w:r>
        <w:t>WARNING! Flammable.  Ventilate area of leak or spill.  Remove all sources of ignition.  Clean-up personnel require protective clothing and respiratory protection from vapors.  Only specially trained or qualified personnel should handle the emergency.</w:t>
      </w:r>
    </w:p>
    <w:p w:rsidR="002C7F14" w:rsidRDefault="00530C5F">
      <w:pPr>
        <w:spacing w:after="902" w:line="259" w:lineRule="auto"/>
        <w:ind w:left="0" w:firstLine="0"/>
      </w:pPr>
      <w:r>
        <w:rPr>
          <w:rFonts w:ascii="Arial" w:eastAsia="Arial" w:hAnsi="Arial" w:cs="Arial"/>
        </w:rPr>
        <w:t xml:space="preserve">Stop the flow of material, if this is without risk.  Do not contaminate water sources or sewer.   </w:t>
      </w:r>
    </w:p>
    <w:p w:rsidR="002C7F14" w:rsidRDefault="00530C5F">
      <w:pPr>
        <w:pStyle w:val="Heading1"/>
        <w:ind w:left="33"/>
      </w:pPr>
      <w:r>
        <w:t>7. HANDLING AND STORAGE</w:t>
      </w:r>
    </w:p>
    <w:p w:rsidR="002C7F14" w:rsidRDefault="00530C5F">
      <w:pPr>
        <w:spacing w:after="0" w:line="259" w:lineRule="auto"/>
        <w:ind w:left="-5" w:right="733"/>
      </w:pPr>
      <w:r>
        <w:rPr>
          <w:b/>
        </w:rPr>
        <w:t xml:space="preserve">GENERAL PROCEDURES: </w:t>
      </w:r>
    </w:p>
    <w:p w:rsidR="002C7F14" w:rsidRDefault="00530C5F">
      <w:pPr>
        <w:ind w:left="-5"/>
      </w:pPr>
      <w:r>
        <w:t xml:space="preserve">Keep away from heat, sparks, and flame.  Surfaces that are hot may ignite </w:t>
      </w:r>
      <w:r w:rsidR="009F0F2E">
        <w:t xml:space="preserve">this product </w:t>
      </w:r>
      <w:r>
        <w:t xml:space="preserve">even in the absence of sparks or flame.  Extinguish </w:t>
      </w:r>
      <w:r w:rsidR="009F0F2E">
        <w:t xml:space="preserve">all nearby </w:t>
      </w:r>
      <w:r>
        <w:t xml:space="preserve">pilot lights, cigarettes and other sources of ignition prior to use </w:t>
      </w:r>
      <w:r w:rsidRPr="009F0F2E">
        <w:rPr>
          <w:u w:val="single"/>
        </w:rPr>
        <w:t>and until all vapors are gone</w:t>
      </w:r>
      <w:r>
        <w:t>.</w:t>
      </w:r>
      <w:r w:rsidR="009F0F2E">
        <w:t xml:space="preserve">  Product should generally be used outdoors only, though if used indoors make sure lots of ventilation and air exchange occurs to prevent vapor build-up.   DO NOT BREATHE VAPORS OR MISTS!</w:t>
      </w:r>
    </w:p>
    <w:p w:rsidR="002C7F14" w:rsidRDefault="00530C5F">
      <w:pPr>
        <w:spacing w:after="472"/>
        <w:ind w:left="-5"/>
      </w:pPr>
      <w:r>
        <w:rPr>
          <w:b/>
        </w:rPr>
        <w:lastRenderedPageBreak/>
        <w:t xml:space="preserve">COMMENTS: </w:t>
      </w:r>
      <w:r>
        <w:t>KEEP OUT OF REACH OF CHILDREN! Empty containers retain product residue (liquid and/or vapor) and can be dangerous.  Do not pressurize, cut, weld, braze, solder, drill, grind, or expose such containers to heat, flame, sparks, static electricity, or other sources of ignition; they may explode and cause injury or death.</w:t>
      </w:r>
    </w:p>
    <w:p w:rsidR="002C7F14" w:rsidRDefault="00530C5F">
      <w:pPr>
        <w:pStyle w:val="Heading1"/>
        <w:ind w:left="33"/>
      </w:pPr>
      <w:r>
        <w:t>8. EXPOSURE CONTROLS/PERSONAL PROTECTION</w:t>
      </w:r>
    </w:p>
    <w:tbl>
      <w:tblPr>
        <w:tblStyle w:val="TableGrid"/>
        <w:tblW w:w="10258" w:type="dxa"/>
        <w:tblInd w:w="10" w:type="dxa"/>
        <w:tblCellMar>
          <w:top w:w="34" w:type="dxa"/>
          <w:left w:w="29" w:type="dxa"/>
        </w:tblCellMar>
        <w:tblLook w:val="04A0" w:firstRow="1" w:lastRow="0" w:firstColumn="1" w:lastColumn="0" w:noHBand="0" w:noVBand="1"/>
      </w:tblPr>
      <w:tblGrid>
        <w:gridCol w:w="2655"/>
        <w:gridCol w:w="2693"/>
        <w:gridCol w:w="2611"/>
        <w:gridCol w:w="2299"/>
      </w:tblGrid>
      <w:tr w:rsidR="002C7F14">
        <w:trPr>
          <w:trHeight w:val="283"/>
        </w:trPr>
        <w:tc>
          <w:tcPr>
            <w:tcW w:w="2654" w:type="dxa"/>
            <w:tcBorders>
              <w:top w:val="single" w:sz="8" w:space="0" w:color="000000"/>
              <w:left w:val="single" w:sz="8" w:space="0" w:color="000000"/>
              <w:bottom w:val="single" w:sz="8" w:space="0" w:color="000000"/>
              <w:right w:val="single" w:sz="8" w:space="0" w:color="000000"/>
            </w:tcBorders>
          </w:tcPr>
          <w:p w:rsidR="002C7F14" w:rsidRDefault="00530C5F">
            <w:pPr>
              <w:spacing w:after="0" w:line="259" w:lineRule="auto"/>
              <w:ind w:left="29" w:right="-5" w:firstLine="0"/>
              <w:jc w:val="both"/>
            </w:pPr>
            <w:r>
              <w:rPr>
                <w:rFonts w:ascii="Tahoma" w:eastAsia="Tahoma" w:hAnsi="Tahoma" w:cs="Tahoma"/>
                <w:b/>
                <w:sz w:val="20"/>
              </w:rPr>
              <w:t>Chemical Name / CAS No.</w:t>
            </w:r>
          </w:p>
        </w:tc>
        <w:tc>
          <w:tcPr>
            <w:tcW w:w="2693" w:type="dxa"/>
            <w:tcBorders>
              <w:top w:val="single" w:sz="8" w:space="0" w:color="000000"/>
              <w:left w:val="single" w:sz="8" w:space="0" w:color="000000"/>
              <w:bottom w:val="single" w:sz="8" w:space="0" w:color="000000"/>
              <w:right w:val="single" w:sz="8" w:space="0" w:color="000000"/>
            </w:tcBorders>
          </w:tcPr>
          <w:p w:rsidR="002C7F14" w:rsidRDefault="00530C5F">
            <w:pPr>
              <w:spacing w:after="0" w:line="259" w:lineRule="auto"/>
              <w:ind w:left="173" w:firstLine="0"/>
            </w:pPr>
            <w:r>
              <w:rPr>
                <w:rFonts w:ascii="Tahoma" w:eastAsia="Tahoma" w:hAnsi="Tahoma" w:cs="Tahoma"/>
                <w:b/>
                <w:sz w:val="20"/>
              </w:rPr>
              <w:t>OSHA Exposure Limits</w:t>
            </w:r>
          </w:p>
        </w:tc>
        <w:tc>
          <w:tcPr>
            <w:tcW w:w="2611" w:type="dxa"/>
            <w:tcBorders>
              <w:top w:val="single" w:sz="8" w:space="0" w:color="000000"/>
              <w:left w:val="single" w:sz="8" w:space="0" w:color="000000"/>
              <w:bottom w:val="single" w:sz="8" w:space="0" w:color="000000"/>
              <w:right w:val="single" w:sz="8" w:space="0" w:color="000000"/>
            </w:tcBorders>
          </w:tcPr>
          <w:p w:rsidR="002C7F14" w:rsidRDefault="00530C5F">
            <w:pPr>
              <w:spacing w:after="0" w:line="259" w:lineRule="auto"/>
              <w:ind w:left="110" w:firstLine="0"/>
            </w:pPr>
            <w:r>
              <w:rPr>
                <w:rFonts w:ascii="Tahoma" w:eastAsia="Tahoma" w:hAnsi="Tahoma" w:cs="Tahoma"/>
                <w:b/>
                <w:sz w:val="20"/>
              </w:rPr>
              <w:t>ACGIH Exposure Limits</w:t>
            </w:r>
          </w:p>
        </w:tc>
        <w:tc>
          <w:tcPr>
            <w:tcW w:w="2299" w:type="dxa"/>
            <w:tcBorders>
              <w:top w:val="single" w:sz="8" w:space="0" w:color="000000"/>
              <w:left w:val="single" w:sz="8" w:space="0" w:color="000000"/>
              <w:bottom w:val="single" w:sz="8" w:space="0" w:color="000000"/>
              <w:right w:val="single" w:sz="8" w:space="0" w:color="000000"/>
            </w:tcBorders>
          </w:tcPr>
          <w:p w:rsidR="002C7F14" w:rsidRDefault="00530C5F">
            <w:pPr>
              <w:spacing w:after="0" w:line="259" w:lineRule="auto"/>
              <w:ind w:left="0" w:firstLine="0"/>
              <w:jc w:val="both"/>
            </w:pPr>
            <w:r>
              <w:rPr>
                <w:rFonts w:ascii="Tahoma" w:eastAsia="Tahoma" w:hAnsi="Tahoma" w:cs="Tahoma"/>
                <w:b/>
                <w:sz w:val="20"/>
              </w:rPr>
              <w:t>Other Exposure Limits</w:t>
            </w:r>
          </w:p>
        </w:tc>
      </w:tr>
      <w:tr w:rsidR="002C7F14">
        <w:trPr>
          <w:trHeight w:val="1075"/>
        </w:trPr>
        <w:tc>
          <w:tcPr>
            <w:tcW w:w="2654" w:type="dxa"/>
            <w:tcBorders>
              <w:top w:val="single" w:sz="8" w:space="0" w:color="000000"/>
              <w:left w:val="single" w:sz="8" w:space="0" w:color="000000"/>
              <w:bottom w:val="single" w:sz="8" w:space="0" w:color="000000"/>
              <w:right w:val="single" w:sz="8" w:space="0" w:color="000000"/>
            </w:tcBorders>
          </w:tcPr>
          <w:p w:rsidR="002C7F14" w:rsidRDefault="00530C5F">
            <w:pPr>
              <w:spacing w:after="0" w:line="239" w:lineRule="auto"/>
              <w:ind w:left="24" w:firstLine="0"/>
            </w:pPr>
            <w:r>
              <w:rPr>
                <w:rFonts w:ascii="Tahoma" w:eastAsia="Tahoma" w:hAnsi="Tahoma" w:cs="Tahoma"/>
                <w:sz w:val="20"/>
              </w:rPr>
              <w:t xml:space="preserve">Solvent naphtha (petroleum), medium </w:t>
            </w:r>
          </w:p>
          <w:p w:rsidR="002C7F14" w:rsidRDefault="00530C5F">
            <w:pPr>
              <w:spacing w:after="0" w:line="259" w:lineRule="auto"/>
              <w:ind w:left="24" w:firstLine="0"/>
            </w:pPr>
            <w:r>
              <w:rPr>
                <w:rFonts w:ascii="Tahoma" w:eastAsia="Tahoma" w:hAnsi="Tahoma" w:cs="Tahoma"/>
                <w:sz w:val="20"/>
              </w:rPr>
              <w:t>aliphatic</w:t>
            </w:r>
          </w:p>
          <w:p w:rsidR="002C7F14" w:rsidRDefault="00530C5F">
            <w:pPr>
              <w:spacing w:after="0" w:line="259" w:lineRule="auto"/>
              <w:ind w:left="24" w:firstLine="0"/>
            </w:pPr>
            <w:r>
              <w:rPr>
                <w:rFonts w:ascii="Tahoma" w:eastAsia="Tahoma" w:hAnsi="Tahoma" w:cs="Tahoma"/>
                <w:sz w:val="20"/>
              </w:rPr>
              <w:t>64742-88-7</w:t>
            </w:r>
          </w:p>
        </w:tc>
        <w:tc>
          <w:tcPr>
            <w:tcW w:w="2693" w:type="dxa"/>
            <w:tcBorders>
              <w:top w:val="single" w:sz="8" w:space="0" w:color="000000"/>
              <w:left w:val="single" w:sz="8" w:space="0" w:color="000000"/>
              <w:bottom w:val="single" w:sz="8" w:space="0" w:color="000000"/>
              <w:right w:val="single" w:sz="8" w:space="0" w:color="000000"/>
            </w:tcBorders>
          </w:tcPr>
          <w:p w:rsidR="002C7F14" w:rsidRDefault="00530C5F">
            <w:pPr>
              <w:spacing w:after="0" w:line="259" w:lineRule="auto"/>
              <w:ind w:left="1" w:firstLine="0"/>
              <w:jc w:val="center"/>
            </w:pPr>
            <w:r>
              <w:rPr>
                <w:rFonts w:ascii="Tahoma" w:eastAsia="Tahoma" w:hAnsi="Tahoma" w:cs="Tahoma"/>
                <w:sz w:val="20"/>
              </w:rPr>
              <w:t>Not Established</w:t>
            </w:r>
          </w:p>
        </w:tc>
        <w:tc>
          <w:tcPr>
            <w:tcW w:w="2611" w:type="dxa"/>
            <w:tcBorders>
              <w:top w:val="single" w:sz="8" w:space="0" w:color="000000"/>
              <w:left w:val="single" w:sz="8" w:space="0" w:color="000000"/>
              <w:bottom w:val="single" w:sz="8" w:space="0" w:color="000000"/>
              <w:right w:val="single" w:sz="8" w:space="0" w:color="000000"/>
            </w:tcBorders>
          </w:tcPr>
          <w:p w:rsidR="002C7F14" w:rsidRDefault="00530C5F">
            <w:pPr>
              <w:spacing w:after="0" w:line="259" w:lineRule="auto"/>
              <w:ind w:left="44" w:firstLine="0"/>
              <w:jc w:val="center"/>
            </w:pPr>
            <w:r>
              <w:rPr>
                <w:rFonts w:ascii="Tahoma" w:eastAsia="Tahoma" w:hAnsi="Tahoma" w:cs="Tahoma"/>
                <w:sz w:val="20"/>
              </w:rPr>
              <w:t>Not Established</w:t>
            </w:r>
          </w:p>
        </w:tc>
        <w:tc>
          <w:tcPr>
            <w:tcW w:w="2299" w:type="dxa"/>
            <w:tcBorders>
              <w:top w:val="single" w:sz="8" w:space="0" w:color="000000"/>
              <w:left w:val="single" w:sz="8" w:space="0" w:color="000000"/>
              <w:bottom w:val="single" w:sz="8" w:space="0" w:color="000000"/>
              <w:right w:val="single" w:sz="8" w:space="0" w:color="000000"/>
            </w:tcBorders>
          </w:tcPr>
          <w:p w:rsidR="002C7F14" w:rsidRDefault="00530C5F">
            <w:pPr>
              <w:spacing w:after="0" w:line="259" w:lineRule="auto"/>
              <w:ind w:left="0" w:right="28" w:firstLine="0"/>
              <w:jc w:val="center"/>
            </w:pPr>
            <w:r>
              <w:rPr>
                <w:rFonts w:ascii="Tahoma" w:eastAsia="Tahoma" w:hAnsi="Tahoma" w:cs="Tahoma"/>
                <w:sz w:val="20"/>
              </w:rPr>
              <w:t>Not Established</w:t>
            </w:r>
          </w:p>
        </w:tc>
      </w:tr>
      <w:tr w:rsidR="002C7F14">
        <w:trPr>
          <w:trHeight w:val="859"/>
        </w:trPr>
        <w:tc>
          <w:tcPr>
            <w:tcW w:w="2654" w:type="dxa"/>
            <w:tcBorders>
              <w:top w:val="single" w:sz="8" w:space="0" w:color="000000"/>
              <w:left w:val="single" w:sz="8" w:space="0" w:color="000000"/>
              <w:bottom w:val="single" w:sz="8" w:space="0" w:color="000000"/>
              <w:right w:val="single" w:sz="8" w:space="0" w:color="000000"/>
            </w:tcBorders>
          </w:tcPr>
          <w:p w:rsidR="002C7F14" w:rsidRDefault="007D34B6">
            <w:pPr>
              <w:spacing w:after="0" w:line="259" w:lineRule="auto"/>
              <w:ind w:left="24" w:right="172" w:firstLine="0"/>
            </w:pPr>
            <w:r>
              <w:rPr>
                <w:rFonts w:ascii="Tahoma" w:eastAsia="Tahoma" w:hAnsi="Tahoma" w:cs="Tahoma"/>
                <w:sz w:val="20"/>
              </w:rPr>
              <w:t>Distillates</w:t>
            </w:r>
            <w:r w:rsidR="00530C5F">
              <w:rPr>
                <w:rFonts w:ascii="Tahoma" w:eastAsia="Tahoma" w:hAnsi="Tahoma" w:cs="Tahoma"/>
                <w:sz w:val="20"/>
              </w:rPr>
              <w:t>, hydrotreated heavy paraffinic 64742-54-7</w:t>
            </w:r>
          </w:p>
        </w:tc>
        <w:tc>
          <w:tcPr>
            <w:tcW w:w="2693" w:type="dxa"/>
            <w:tcBorders>
              <w:top w:val="single" w:sz="8" w:space="0" w:color="000000"/>
              <w:left w:val="single" w:sz="8" w:space="0" w:color="000000"/>
              <w:bottom w:val="single" w:sz="8" w:space="0" w:color="000000"/>
              <w:right w:val="single" w:sz="8" w:space="0" w:color="000000"/>
            </w:tcBorders>
          </w:tcPr>
          <w:p w:rsidR="002C7F14" w:rsidRDefault="00530C5F">
            <w:pPr>
              <w:spacing w:after="0" w:line="259" w:lineRule="auto"/>
              <w:ind w:left="7" w:firstLine="0"/>
              <w:jc w:val="center"/>
            </w:pPr>
            <w:r>
              <w:rPr>
                <w:rFonts w:ascii="Tahoma" w:eastAsia="Tahoma" w:hAnsi="Tahoma" w:cs="Tahoma"/>
                <w:sz w:val="20"/>
              </w:rPr>
              <w:t>5 mg/m3</w:t>
            </w:r>
          </w:p>
        </w:tc>
        <w:tc>
          <w:tcPr>
            <w:tcW w:w="2611" w:type="dxa"/>
            <w:tcBorders>
              <w:top w:val="single" w:sz="8" w:space="0" w:color="000000"/>
              <w:left w:val="single" w:sz="8" w:space="0" w:color="000000"/>
              <w:bottom w:val="single" w:sz="8" w:space="0" w:color="000000"/>
              <w:right w:val="single" w:sz="8" w:space="0" w:color="000000"/>
            </w:tcBorders>
          </w:tcPr>
          <w:p w:rsidR="002C7F14" w:rsidRDefault="00530C5F">
            <w:pPr>
              <w:spacing w:after="0" w:line="259" w:lineRule="auto"/>
              <w:ind w:left="41" w:firstLine="0"/>
              <w:jc w:val="center"/>
            </w:pPr>
            <w:r>
              <w:rPr>
                <w:rFonts w:ascii="Tahoma" w:eastAsia="Tahoma" w:hAnsi="Tahoma" w:cs="Tahoma"/>
                <w:sz w:val="20"/>
              </w:rPr>
              <w:t>5 mg/m3</w:t>
            </w:r>
          </w:p>
        </w:tc>
        <w:tc>
          <w:tcPr>
            <w:tcW w:w="2299" w:type="dxa"/>
            <w:tcBorders>
              <w:top w:val="single" w:sz="8" w:space="0" w:color="000000"/>
              <w:left w:val="single" w:sz="8" w:space="0" w:color="000000"/>
              <w:bottom w:val="single" w:sz="8" w:space="0" w:color="000000"/>
              <w:right w:val="single" w:sz="8" w:space="0" w:color="000000"/>
            </w:tcBorders>
          </w:tcPr>
          <w:p w:rsidR="002C7F14" w:rsidRDefault="00530C5F">
            <w:pPr>
              <w:spacing w:after="0" w:line="259" w:lineRule="auto"/>
              <w:ind w:left="0" w:right="28" w:firstLine="0"/>
              <w:jc w:val="center"/>
            </w:pPr>
            <w:r>
              <w:rPr>
                <w:rFonts w:ascii="Tahoma" w:eastAsia="Tahoma" w:hAnsi="Tahoma" w:cs="Tahoma"/>
                <w:sz w:val="20"/>
              </w:rPr>
              <w:t>Not Established</w:t>
            </w:r>
          </w:p>
        </w:tc>
      </w:tr>
    </w:tbl>
    <w:p w:rsidR="002C7F14" w:rsidRDefault="00530C5F">
      <w:pPr>
        <w:spacing w:after="21"/>
        <w:ind w:left="-5"/>
      </w:pPr>
      <w:r>
        <w:t>Provide exhaust ventilation sufficient to keep the airborne concentration of this product below its exposure limits.  Exhaust air may need to be cleaned by scrubbers or filters to reduce environmental contamination.</w:t>
      </w:r>
    </w:p>
    <w:p w:rsidR="002C7F14" w:rsidRDefault="00530C5F">
      <w:pPr>
        <w:spacing w:after="228"/>
        <w:ind w:left="-5"/>
      </w:pPr>
      <w:r>
        <w:t>General mechanical ventilation or local exhaust should be suitable to keep vapor concentrations below TLV.  Ventilation equipment must be explosion proof.</w:t>
      </w:r>
    </w:p>
    <w:p w:rsidR="002C7F14" w:rsidRDefault="00530C5F">
      <w:pPr>
        <w:spacing w:after="0" w:line="259" w:lineRule="auto"/>
        <w:ind w:left="-5" w:right="733"/>
      </w:pPr>
      <w:r>
        <w:rPr>
          <w:b/>
        </w:rPr>
        <w:t xml:space="preserve">EYES AND FACE: </w:t>
      </w:r>
    </w:p>
    <w:p w:rsidR="002C7F14" w:rsidRDefault="00530C5F">
      <w:pPr>
        <w:ind w:left="-5"/>
      </w:pPr>
      <w:r>
        <w:t>Chemical splash goggles and face shield in compliance with OSHA regulations are advised; however, OSHA regulations also permit other type</w:t>
      </w:r>
      <w:r w:rsidR="009F0F2E">
        <w:t>s of</w:t>
      </w:r>
      <w:r>
        <w:t xml:space="preserve"> safety glasses. (Consult your industrial hygienist.)</w:t>
      </w:r>
    </w:p>
    <w:p w:rsidR="002C7F14" w:rsidRDefault="00530C5F">
      <w:pPr>
        <w:spacing w:after="0" w:line="259" w:lineRule="auto"/>
        <w:ind w:left="-5" w:right="733"/>
      </w:pPr>
      <w:r>
        <w:rPr>
          <w:b/>
        </w:rPr>
        <w:t>SKIN:</w:t>
      </w:r>
    </w:p>
    <w:p w:rsidR="002C7F14" w:rsidRDefault="00530C5F">
      <w:pPr>
        <w:ind w:left="-5"/>
      </w:pPr>
      <w:r>
        <w:t>Wear chemical resistant gloves such as: Poly Vinyl Alcohol (PVA), Viton, or Teflon gloves or consult your safety equipment supplier.  Depending on the conditions of use, protective gloves, apron, boots, head and face protection should be worn.  The equipment must be cleaned thoroughly after each use.</w:t>
      </w:r>
    </w:p>
    <w:p w:rsidR="002C7F14" w:rsidRDefault="00530C5F">
      <w:pPr>
        <w:spacing w:after="0" w:line="259" w:lineRule="auto"/>
        <w:ind w:left="-5" w:right="733"/>
      </w:pPr>
      <w:r>
        <w:rPr>
          <w:b/>
        </w:rPr>
        <w:t>RESPIRATORY:</w:t>
      </w:r>
    </w:p>
    <w:p w:rsidR="002C7F14" w:rsidRDefault="00530C5F">
      <w:pPr>
        <w:ind w:left="-5"/>
      </w:pPr>
      <w:r>
        <w:t>If exposure may or does exceed occupational exposure limits use a NIOSH approved respirator to prevent overexposure.  In accord with 29 CFR 1910.134 use either an atmosphere-supplying respirator or an air-purifying respirator for organic vapors.</w:t>
      </w:r>
    </w:p>
    <w:p w:rsidR="002C7F14" w:rsidRDefault="00530C5F">
      <w:pPr>
        <w:spacing w:after="0" w:line="259" w:lineRule="auto"/>
        <w:ind w:left="-5" w:right="733"/>
      </w:pPr>
      <w:r>
        <w:rPr>
          <w:b/>
        </w:rPr>
        <w:t>PROTECTIVE CLOTHING:</w:t>
      </w:r>
    </w:p>
    <w:p w:rsidR="002C7F14" w:rsidRDefault="00530C5F">
      <w:pPr>
        <w:ind w:left="-5"/>
      </w:pPr>
      <w:r>
        <w:t>Where splashing is possible, full chemically resistant protective clothing and boots are required.</w:t>
      </w:r>
    </w:p>
    <w:p w:rsidR="002C7F14" w:rsidRDefault="00530C5F">
      <w:pPr>
        <w:spacing w:after="0" w:line="259" w:lineRule="auto"/>
        <w:ind w:left="-5" w:right="733"/>
      </w:pPr>
      <w:r>
        <w:rPr>
          <w:b/>
        </w:rPr>
        <w:t>WORK HYGIENIC PRACTICES:</w:t>
      </w:r>
    </w:p>
    <w:p w:rsidR="002C7F14" w:rsidRDefault="00530C5F">
      <w:pPr>
        <w:ind w:left="-5"/>
      </w:pPr>
      <w:r>
        <w:t>Use good personal hygiene when handling this product.  Wash hands after use before eating, drinking, smoking or using the toilet.</w:t>
      </w:r>
    </w:p>
    <w:p w:rsidR="002C7F14" w:rsidRDefault="00530C5F">
      <w:pPr>
        <w:spacing w:after="0" w:line="259" w:lineRule="auto"/>
        <w:ind w:left="-5" w:right="733"/>
      </w:pPr>
      <w:r>
        <w:rPr>
          <w:b/>
        </w:rPr>
        <w:t>OTHER USE PRECAUTIONS:</w:t>
      </w:r>
    </w:p>
    <w:p w:rsidR="002C7F14" w:rsidRDefault="00530C5F" w:rsidP="009F0F2E">
      <w:pPr>
        <w:spacing w:after="7"/>
        <w:ind w:left="-5"/>
      </w:pPr>
      <w:r>
        <w:t>Facilities storing or utilizing this material should be equipped with an eyewash facility and a s safety shower.</w:t>
      </w:r>
      <w:r w:rsidR="009F0F2E">
        <w:t xml:space="preserve">  </w:t>
      </w:r>
      <w:r>
        <w:t>If clothing is contaminated, discard or launder.</w:t>
      </w:r>
    </w:p>
    <w:p w:rsidR="009F0F2E" w:rsidRDefault="009F0F2E" w:rsidP="009F0F2E">
      <w:pPr>
        <w:spacing w:after="7"/>
        <w:ind w:left="-5"/>
      </w:pPr>
    </w:p>
    <w:p w:rsidR="009F0F2E" w:rsidRDefault="009F0F2E" w:rsidP="009F0F2E">
      <w:pPr>
        <w:spacing w:after="7"/>
        <w:ind w:left="-5"/>
      </w:pPr>
    </w:p>
    <w:p w:rsidR="002C7F14" w:rsidRDefault="00530C5F">
      <w:pPr>
        <w:pStyle w:val="Heading1"/>
        <w:ind w:left="33"/>
      </w:pPr>
      <w:r>
        <w:lastRenderedPageBreak/>
        <w:t>9. PHYSICAL AND CHEMICAL PROPERTIES</w:t>
      </w:r>
    </w:p>
    <w:p w:rsidR="002C7F14" w:rsidRDefault="00530C5F">
      <w:pPr>
        <w:spacing w:after="0" w:line="259" w:lineRule="auto"/>
        <w:ind w:left="0" w:firstLine="0"/>
      </w:pPr>
      <w:r>
        <w:rPr>
          <w:rFonts w:ascii="Arial" w:eastAsia="Arial" w:hAnsi="Arial" w:cs="Arial"/>
          <w:sz w:val="17"/>
        </w:rPr>
        <w:t>Liquid</w:t>
      </w:r>
    </w:p>
    <w:tbl>
      <w:tblPr>
        <w:tblStyle w:val="TableGrid"/>
        <w:tblW w:w="10263" w:type="dxa"/>
        <w:tblInd w:w="38" w:type="dxa"/>
        <w:tblCellMar>
          <w:top w:w="29" w:type="dxa"/>
          <w:left w:w="883" w:type="dxa"/>
          <w:right w:w="115" w:type="dxa"/>
        </w:tblCellMar>
        <w:tblLook w:val="04A0" w:firstRow="1" w:lastRow="0" w:firstColumn="1" w:lastColumn="0" w:noHBand="0" w:noVBand="1"/>
      </w:tblPr>
      <w:tblGrid>
        <w:gridCol w:w="5039"/>
        <w:gridCol w:w="5224"/>
      </w:tblGrid>
      <w:tr w:rsidR="002C7F14" w:rsidTr="00B4581D">
        <w:trPr>
          <w:trHeight w:val="116"/>
        </w:trPr>
        <w:tc>
          <w:tcPr>
            <w:tcW w:w="5039" w:type="dxa"/>
            <w:tcBorders>
              <w:top w:val="single" w:sz="8" w:space="0" w:color="808080"/>
              <w:left w:val="single" w:sz="8" w:space="0" w:color="808080"/>
              <w:bottom w:val="nil"/>
              <w:right w:val="single" w:sz="8" w:space="0" w:color="808080"/>
            </w:tcBorders>
          </w:tcPr>
          <w:p w:rsidR="00B4581D" w:rsidRDefault="00B4581D">
            <w:pPr>
              <w:spacing w:after="0" w:line="259" w:lineRule="auto"/>
              <w:ind w:left="730" w:firstLine="0"/>
              <w:rPr>
                <w:rFonts w:ascii="Tahoma" w:eastAsia="Tahoma" w:hAnsi="Tahoma" w:cs="Tahoma"/>
                <w:b/>
                <w:sz w:val="20"/>
              </w:rPr>
            </w:pPr>
          </w:p>
          <w:p w:rsidR="009F0F2E" w:rsidRDefault="00530C5F">
            <w:pPr>
              <w:spacing w:after="0" w:line="259" w:lineRule="auto"/>
              <w:ind w:left="730" w:firstLine="0"/>
              <w:rPr>
                <w:rFonts w:ascii="Arial" w:eastAsia="Arial" w:hAnsi="Arial" w:cs="Arial"/>
                <w:sz w:val="20"/>
              </w:rPr>
            </w:pPr>
            <w:r>
              <w:rPr>
                <w:rFonts w:ascii="Tahoma" w:eastAsia="Tahoma" w:hAnsi="Tahoma" w:cs="Tahoma"/>
                <w:b/>
                <w:sz w:val="20"/>
              </w:rPr>
              <w:t xml:space="preserve">Appearance </w:t>
            </w:r>
            <w:r>
              <w:rPr>
                <w:rFonts w:ascii="Arial" w:eastAsia="Arial" w:hAnsi="Arial" w:cs="Arial"/>
                <w:sz w:val="20"/>
              </w:rPr>
              <w:t>Translucent color</w:t>
            </w:r>
            <w:r w:rsidR="009F0F2E">
              <w:rPr>
                <w:rFonts w:ascii="Arial" w:eastAsia="Arial" w:hAnsi="Arial" w:cs="Arial"/>
                <w:sz w:val="20"/>
              </w:rPr>
              <w:t>s</w:t>
            </w:r>
          </w:p>
          <w:p w:rsidR="002C7F14" w:rsidRDefault="002C7F14">
            <w:pPr>
              <w:spacing w:after="0" w:line="259" w:lineRule="auto"/>
              <w:ind w:left="730" w:firstLine="0"/>
            </w:pPr>
          </w:p>
        </w:tc>
        <w:tc>
          <w:tcPr>
            <w:tcW w:w="5224" w:type="dxa"/>
            <w:tcBorders>
              <w:top w:val="single" w:sz="8" w:space="0" w:color="808080"/>
              <w:left w:val="single" w:sz="8" w:space="0" w:color="808080"/>
              <w:bottom w:val="nil"/>
              <w:right w:val="single" w:sz="8" w:space="0" w:color="808080"/>
            </w:tcBorders>
          </w:tcPr>
          <w:p w:rsidR="00D823AB" w:rsidRDefault="00D823AB">
            <w:pPr>
              <w:spacing w:after="0" w:line="259" w:lineRule="auto"/>
              <w:ind w:left="1603" w:firstLine="0"/>
              <w:rPr>
                <w:rFonts w:ascii="Tahoma" w:eastAsia="Tahoma" w:hAnsi="Tahoma" w:cs="Tahoma"/>
                <w:b/>
                <w:sz w:val="20"/>
              </w:rPr>
            </w:pPr>
          </w:p>
          <w:p w:rsidR="002C7F14" w:rsidRDefault="00530C5F" w:rsidP="00D823AB">
            <w:pPr>
              <w:spacing w:after="0" w:line="259" w:lineRule="auto"/>
            </w:pPr>
            <w:r>
              <w:rPr>
                <w:rFonts w:ascii="Tahoma" w:eastAsia="Tahoma" w:hAnsi="Tahoma" w:cs="Tahoma"/>
                <w:b/>
                <w:sz w:val="20"/>
              </w:rPr>
              <w:t xml:space="preserve">Odor </w:t>
            </w:r>
            <w:r>
              <w:rPr>
                <w:rFonts w:ascii="Arial" w:eastAsia="Arial" w:hAnsi="Arial" w:cs="Arial"/>
                <w:sz w:val="20"/>
              </w:rPr>
              <w:t>Pungent odor</w:t>
            </w:r>
          </w:p>
        </w:tc>
      </w:tr>
      <w:tr w:rsidR="002C7F14" w:rsidTr="00B4581D">
        <w:trPr>
          <w:trHeight w:val="122"/>
        </w:trPr>
        <w:tc>
          <w:tcPr>
            <w:tcW w:w="5039" w:type="dxa"/>
            <w:tcBorders>
              <w:top w:val="nil"/>
              <w:left w:val="single" w:sz="8" w:space="0" w:color="808080"/>
              <w:bottom w:val="nil"/>
              <w:right w:val="single" w:sz="8" w:space="0" w:color="808080"/>
            </w:tcBorders>
          </w:tcPr>
          <w:p w:rsidR="002C7F14" w:rsidRDefault="00530C5F">
            <w:pPr>
              <w:spacing w:after="0" w:line="259" w:lineRule="auto"/>
              <w:ind w:left="0" w:right="1011" w:firstLine="0"/>
              <w:jc w:val="center"/>
            </w:pPr>
            <w:r>
              <w:rPr>
                <w:rFonts w:ascii="Tahoma" w:eastAsia="Tahoma" w:hAnsi="Tahoma" w:cs="Tahoma"/>
                <w:b/>
                <w:sz w:val="20"/>
              </w:rPr>
              <w:t xml:space="preserve">Physical State </w:t>
            </w:r>
            <w:r>
              <w:rPr>
                <w:rFonts w:ascii="Arial" w:eastAsia="Arial" w:hAnsi="Arial" w:cs="Arial"/>
                <w:sz w:val="20"/>
              </w:rPr>
              <w:t>Liquid</w:t>
            </w:r>
          </w:p>
        </w:tc>
        <w:tc>
          <w:tcPr>
            <w:tcW w:w="5224" w:type="dxa"/>
            <w:tcBorders>
              <w:top w:val="nil"/>
              <w:left w:val="single" w:sz="8" w:space="0" w:color="808080"/>
              <w:bottom w:val="nil"/>
              <w:right w:val="single" w:sz="8" w:space="0" w:color="808080"/>
            </w:tcBorders>
          </w:tcPr>
          <w:p w:rsidR="002C7F14" w:rsidRDefault="00530C5F" w:rsidP="00D823AB">
            <w:pPr>
              <w:spacing w:after="0" w:line="259" w:lineRule="auto"/>
            </w:pPr>
            <w:bookmarkStart w:id="0" w:name="_GoBack"/>
            <w:bookmarkEnd w:id="0"/>
            <w:r>
              <w:rPr>
                <w:rFonts w:ascii="Tahoma" w:eastAsia="Tahoma" w:hAnsi="Tahoma" w:cs="Tahoma"/>
                <w:b/>
                <w:sz w:val="20"/>
              </w:rPr>
              <w:t xml:space="preserve">Vapor Density </w:t>
            </w:r>
            <w:r>
              <w:rPr>
                <w:rFonts w:ascii="Arial" w:eastAsia="Arial" w:hAnsi="Arial" w:cs="Arial"/>
                <w:sz w:val="20"/>
              </w:rPr>
              <w:t>Heavier than air.</w:t>
            </w:r>
          </w:p>
        </w:tc>
      </w:tr>
      <w:tr w:rsidR="002C7F14" w:rsidTr="00B4581D">
        <w:trPr>
          <w:trHeight w:val="388"/>
        </w:trPr>
        <w:tc>
          <w:tcPr>
            <w:tcW w:w="5039" w:type="dxa"/>
            <w:tcBorders>
              <w:top w:val="nil"/>
              <w:left w:val="single" w:sz="8" w:space="0" w:color="808080"/>
              <w:bottom w:val="nil"/>
              <w:right w:val="single" w:sz="8" w:space="0" w:color="808080"/>
            </w:tcBorders>
          </w:tcPr>
          <w:p w:rsidR="002C7F14" w:rsidRDefault="00530C5F">
            <w:pPr>
              <w:spacing w:after="0" w:line="259" w:lineRule="auto"/>
              <w:ind w:left="178" w:firstLine="0"/>
            </w:pPr>
            <w:r>
              <w:rPr>
                <w:rFonts w:ascii="Tahoma" w:eastAsia="Tahoma" w:hAnsi="Tahoma" w:cs="Tahoma"/>
                <w:b/>
                <w:sz w:val="20"/>
              </w:rPr>
              <w:t xml:space="preserve">Evaporation Rate </w:t>
            </w:r>
            <w:r>
              <w:rPr>
                <w:rFonts w:ascii="Arial" w:eastAsia="Arial" w:hAnsi="Arial" w:cs="Arial"/>
                <w:sz w:val="20"/>
              </w:rPr>
              <w:t>Slower than ether.</w:t>
            </w:r>
          </w:p>
        </w:tc>
        <w:tc>
          <w:tcPr>
            <w:tcW w:w="5224" w:type="dxa"/>
            <w:tcBorders>
              <w:top w:val="nil"/>
              <w:left w:val="single" w:sz="8" w:space="0" w:color="808080"/>
              <w:bottom w:val="nil"/>
              <w:right w:val="single" w:sz="8" w:space="0" w:color="808080"/>
            </w:tcBorders>
          </w:tcPr>
          <w:p w:rsidR="002C7F14" w:rsidRDefault="00530C5F">
            <w:pPr>
              <w:spacing w:after="0" w:line="259" w:lineRule="auto"/>
              <w:ind w:left="0" w:firstLine="0"/>
            </w:pPr>
            <w:r>
              <w:rPr>
                <w:rFonts w:ascii="Tahoma" w:eastAsia="Tahoma" w:hAnsi="Tahoma" w:cs="Tahoma"/>
                <w:b/>
                <w:sz w:val="20"/>
              </w:rPr>
              <w:t xml:space="preserve">Specific Gravity (SG) </w:t>
            </w:r>
            <w:r>
              <w:rPr>
                <w:rFonts w:ascii="Tahoma" w:eastAsia="Tahoma" w:hAnsi="Tahoma" w:cs="Tahoma"/>
              </w:rPr>
              <w:t>0.909</w:t>
            </w:r>
          </w:p>
        </w:tc>
      </w:tr>
      <w:tr w:rsidR="009F0F2E" w:rsidTr="00B4581D">
        <w:trPr>
          <w:trHeight w:val="388"/>
        </w:trPr>
        <w:tc>
          <w:tcPr>
            <w:tcW w:w="5039" w:type="dxa"/>
            <w:tcBorders>
              <w:top w:val="nil"/>
              <w:left w:val="single" w:sz="8" w:space="0" w:color="808080"/>
              <w:bottom w:val="single" w:sz="8" w:space="0" w:color="808080"/>
              <w:right w:val="single" w:sz="8" w:space="0" w:color="808080"/>
            </w:tcBorders>
          </w:tcPr>
          <w:p w:rsidR="009F0F2E" w:rsidRDefault="009F0F2E">
            <w:pPr>
              <w:spacing w:after="0" w:line="259" w:lineRule="auto"/>
              <w:ind w:left="178" w:firstLine="0"/>
              <w:rPr>
                <w:rFonts w:ascii="Tahoma" w:eastAsia="Tahoma" w:hAnsi="Tahoma" w:cs="Tahoma"/>
                <w:b/>
                <w:sz w:val="20"/>
              </w:rPr>
            </w:pPr>
          </w:p>
        </w:tc>
        <w:tc>
          <w:tcPr>
            <w:tcW w:w="5224" w:type="dxa"/>
            <w:tcBorders>
              <w:top w:val="nil"/>
              <w:left w:val="single" w:sz="8" w:space="0" w:color="808080"/>
              <w:bottom w:val="single" w:sz="8" w:space="0" w:color="808080"/>
              <w:right w:val="single" w:sz="8" w:space="0" w:color="808080"/>
            </w:tcBorders>
          </w:tcPr>
          <w:p w:rsidR="009F0F2E" w:rsidRDefault="009F0F2E">
            <w:pPr>
              <w:spacing w:after="0" w:line="259" w:lineRule="auto"/>
              <w:ind w:left="0" w:firstLine="0"/>
              <w:rPr>
                <w:rFonts w:ascii="Tahoma" w:eastAsia="Tahoma" w:hAnsi="Tahoma" w:cs="Tahoma"/>
                <w:b/>
                <w:sz w:val="20"/>
              </w:rPr>
            </w:pPr>
          </w:p>
        </w:tc>
      </w:tr>
    </w:tbl>
    <w:p w:rsidR="002C7F14" w:rsidRDefault="00530C5F">
      <w:pPr>
        <w:pStyle w:val="Heading1"/>
        <w:spacing w:after="202"/>
        <w:ind w:left="33"/>
      </w:pPr>
      <w:r>
        <w:t>10. STABILITY AND REACTIVITY</w:t>
      </w:r>
    </w:p>
    <w:p w:rsidR="002C7F14" w:rsidRDefault="00B4581D">
      <w:pPr>
        <w:spacing w:after="416"/>
        <w:ind w:left="-5"/>
      </w:pPr>
      <w:r>
        <w:t xml:space="preserve">STABLE   Keep away from pure </w:t>
      </w:r>
      <w:r w:rsidR="00530C5F">
        <w:t xml:space="preserve">Oxygen and strong </w:t>
      </w:r>
      <w:r>
        <w:t>O</w:t>
      </w:r>
      <w:r w:rsidR="00530C5F">
        <w:t xml:space="preserve">xidants.  </w:t>
      </w:r>
      <w:r>
        <w:t>Product w</w:t>
      </w:r>
      <w:r w:rsidR="00530C5F">
        <w:t>ill dissolve or soften some plastics and rubber.</w:t>
      </w:r>
    </w:p>
    <w:p w:rsidR="002C7F14" w:rsidRDefault="00B4581D">
      <w:pPr>
        <w:spacing w:after="477"/>
        <w:ind w:left="-5"/>
      </w:pPr>
      <w:r>
        <w:t xml:space="preserve">REACTIVITY  </w:t>
      </w:r>
      <w:r w:rsidR="00530C5F">
        <w:t>Carbon monoxide and unidentified organic compounds may be formed during combustion.  There should be no decomposition if stored and applied as directed.</w:t>
      </w:r>
    </w:p>
    <w:p w:rsidR="00B4581D" w:rsidRDefault="00B4581D">
      <w:pPr>
        <w:spacing w:after="477"/>
        <w:ind w:left="-5"/>
      </w:pPr>
      <w:r>
        <w:t>Hazardous Polymerization will not occur under normal circumstances.</w:t>
      </w:r>
    </w:p>
    <w:p w:rsidR="002C7F14" w:rsidRDefault="00530C5F">
      <w:pPr>
        <w:pStyle w:val="Heading1"/>
        <w:ind w:left="33"/>
      </w:pPr>
      <w:r>
        <w:t>11. TOXICOLOGICAL INFORMATION</w:t>
      </w:r>
    </w:p>
    <w:p w:rsidR="002C7F14" w:rsidRDefault="00530C5F">
      <w:pPr>
        <w:spacing w:after="3" w:line="259" w:lineRule="auto"/>
        <w:ind w:left="-5"/>
      </w:pPr>
      <w:r>
        <w:rPr>
          <w:rFonts w:ascii="Tahoma" w:eastAsia="Tahoma" w:hAnsi="Tahoma" w:cs="Tahoma"/>
          <w:b/>
          <w:sz w:val="20"/>
        </w:rPr>
        <w:t xml:space="preserve">Mixture </w:t>
      </w:r>
      <w:r w:rsidR="00B4581D">
        <w:rPr>
          <w:rFonts w:ascii="Tahoma" w:eastAsia="Tahoma" w:hAnsi="Tahoma" w:cs="Tahoma"/>
          <w:b/>
          <w:sz w:val="20"/>
        </w:rPr>
        <w:t xml:space="preserve">&amp; </w:t>
      </w:r>
      <w:r>
        <w:rPr>
          <w:rFonts w:ascii="Tahoma" w:eastAsia="Tahoma" w:hAnsi="Tahoma" w:cs="Tahoma"/>
          <w:b/>
          <w:sz w:val="20"/>
        </w:rPr>
        <w:t>Component Toxicity</w:t>
      </w:r>
    </w:p>
    <w:p w:rsidR="002C7F14" w:rsidRDefault="00530C5F">
      <w:pPr>
        <w:tabs>
          <w:tab w:val="center" w:pos="873"/>
          <w:tab w:val="center" w:pos="4011"/>
        </w:tabs>
        <w:spacing w:after="0" w:line="259" w:lineRule="auto"/>
        <w:ind w:left="0" w:firstLine="0"/>
      </w:pPr>
      <w:r>
        <w:rPr>
          <w:rFonts w:ascii="Calibri" w:eastAsia="Calibri" w:hAnsi="Calibri" w:cs="Calibri"/>
          <w:sz w:val="22"/>
        </w:rPr>
        <w:tab/>
      </w:r>
      <w:r>
        <w:rPr>
          <w:rFonts w:ascii="Tahoma" w:eastAsia="Tahoma" w:hAnsi="Tahoma" w:cs="Tahoma"/>
          <w:sz w:val="20"/>
        </w:rPr>
        <w:t>64742-88-7</w:t>
      </w:r>
      <w:r>
        <w:rPr>
          <w:rFonts w:ascii="Tahoma" w:eastAsia="Tahoma" w:hAnsi="Tahoma" w:cs="Tahoma"/>
          <w:sz w:val="20"/>
        </w:rPr>
        <w:tab/>
        <w:t>Solvent naphtha (petroleum), medium aliphatic</w:t>
      </w:r>
    </w:p>
    <w:p w:rsidR="002C7F14" w:rsidRDefault="00530C5F">
      <w:pPr>
        <w:spacing w:after="57" w:line="259" w:lineRule="auto"/>
        <w:ind w:left="1930"/>
      </w:pPr>
      <w:r>
        <w:rPr>
          <w:rFonts w:ascii="Tahoma" w:eastAsia="Tahoma" w:hAnsi="Tahoma" w:cs="Tahoma"/>
          <w:sz w:val="20"/>
        </w:rPr>
        <w:t xml:space="preserve">Dermal LD50: 4,000 mg/kg (RABBIT)  </w:t>
      </w:r>
    </w:p>
    <w:p w:rsidR="002C7F14" w:rsidRDefault="00530C5F">
      <w:pPr>
        <w:tabs>
          <w:tab w:val="center" w:pos="873"/>
          <w:tab w:val="center" w:pos="3740"/>
        </w:tabs>
        <w:spacing w:after="0" w:line="259" w:lineRule="auto"/>
        <w:ind w:left="0" w:firstLine="0"/>
      </w:pPr>
      <w:r>
        <w:rPr>
          <w:rFonts w:ascii="Calibri" w:eastAsia="Calibri" w:hAnsi="Calibri" w:cs="Calibri"/>
          <w:sz w:val="22"/>
        </w:rPr>
        <w:tab/>
      </w:r>
      <w:r>
        <w:rPr>
          <w:rFonts w:ascii="Tahoma" w:eastAsia="Tahoma" w:hAnsi="Tahoma" w:cs="Tahoma"/>
          <w:sz w:val="20"/>
        </w:rPr>
        <w:t>64742-54-7</w:t>
      </w:r>
      <w:r>
        <w:rPr>
          <w:rFonts w:ascii="Tahoma" w:eastAsia="Tahoma" w:hAnsi="Tahoma" w:cs="Tahoma"/>
          <w:sz w:val="20"/>
        </w:rPr>
        <w:tab/>
        <w:t>Dist</w:t>
      </w:r>
      <w:r w:rsidR="00B4581D">
        <w:rPr>
          <w:rFonts w:ascii="Tahoma" w:eastAsia="Tahoma" w:hAnsi="Tahoma" w:cs="Tahoma"/>
          <w:sz w:val="20"/>
        </w:rPr>
        <w:t>i</w:t>
      </w:r>
      <w:r>
        <w:rPr>
          <w:rFonts w:ascii="Tahoma" w:eastAsia="Tahoma" w:hAnsi="Tahoma" w:cs="Tahoma"/>
          <w:sz w:val="20"/>
        </w:rPr>
        <w:t>llates, hydrotreated heavy paraffinic</w:t>
      </w:r>
    </w:p>
    <w:p w:rsidR="002C7F14" w:rsidRDefault="00530C5F">
      <w:pPr>
        <w:spacing w:after="254" w:line="259" w:lineRule="auto"/>
        <w:ind w:left="1930"/>
      </w:pPr>
      <w:r>
        <w:rPr>
          <w:rFonts w:ascii="Tahoma" w:eastAsia="Tahoma" w:hAnsi="Tahoma" w:cs="Tahoma"/>
          <w:sz w:val="20"/>
        </w:rPr>
        <w:t xml:space="preserve">Oral LD50: 5,000 mg/kg (RAT) Dermal LD50: 3,000 mg/kg (RAT)  </w:t>
      </w:r>
    </w:p>
    <w:p w:rsidR="002C7F14" w:rsidRDefault="00530C5F">
      <w:pPr>
        <w:spacing w:after="12"/>
        <w:ind w:left="-5"/>
      </w:pPr>
      <w:r>
        <w:t>Toxicological testing has not been conducted with this material.</w:t>
      </w:r>
    </w:p>
    <w:p w:rsidR="00B4581D" w:rsidRDefault="00B4581D">
      <w:pPr>
        <w:spacing w:after="0" w:line="259" w:lineRule="auto"/>
        <w:ind w:left="-5" w:right="733"/>
        <w:rPr>
          <w:b/>
        </w:rPr>
      </w:pPr>
    </w:p>
    <w:p w:rsidR="00B4581D" w:rsidRDefault="00530C5F" w:rsidP="00B4581D">
      <w:pPr>
        <w:spacing w:after="0" w:line="259" w:lineRule="auto"/>
        <w:ind w:left="-5" w:right="733"/>
        <w:rPr>
          <w:b/>
        </w:rPr>
      </w:pPr>
      <w:r>
        <w:rPr>
          <w:b/>
        </w:rPr>
        <w:t>POTENTIAL HEALTH EFFECTS</w:t>
      </w:r>
    </w:p>
    <w:p w:rsidR="00B4581D" w:rsidRDefault="00B4581D" w:rsidP="00B4581D">
      <w:pPr>
        <w:spacing w:after="0" w:line="259" w:lineRule="auto"/>
        <w:ind w:left="-5" w:right="733"/>
        <w:rPr>
          <w:b/>
        </w:rPr>
      </w:pPr>
    </w:p>
    <w:p w:rsidR="002C7F14" w:rsidRDefault="00530C5F" w:rsidP="00B4581D">
      <w:pPr>
        <w:spacing w:after="0" w:line="259" w:lineRule="auto"/>
        <w:ind w:left="-5" w:right="733"/>
      </w:pPr>
      <w:r>
        <w:rPr>
          <w:b/>
        </w:rPr>
        <w:t>EYES:</w:t>
      </w:r>
      <w:r w:rsidR="00B4581D">
        <w:rPr>
          <w:b/>
        </w:rPr>
        <w:t xml:space="preserve">  </w:t>
      </w:r>
      <w:r>
        <w:t xml:space="preserve">Liquid is moderately irritating to the eyes.  High vapor concentrations may also be irritating.  Direct </w:t>
      </w:r>
      <w:r w:rsidR="00B4581D">
        <w:t xml:space="preserve">eye </w:t>
      </w:r>
      <w:r>
        <w:t xml:space="preserve">contact with the liquid or </w:t>
      </w:r>
      <w:r w:rsidR="00B4581D">
        <w:t xml:space="preserve">eye </w:t>
      </w:r>
      <w:r>
        <w:t>exposure to its vapors or mists may cause stinging, tearing, redness.</w:t>
      </w:r>
    </w:p>
    <w:p w:rsidR="00B4581D" w:rsidRDefault="00B4581D">
      <w:pPr>
        <w:ind w:left="-5"/>
        <w:rPr>
          <w:b/>
        </w:rPr>
      </w:pPr>
    </w:p>
    <w:p w:rsidR="002C7F14" w:rsidRDefault="00530C5F">
      <w:pPr>
        <w:ind w:left="-5"/>
      </w:pPr>
      <w:r>
        <w:rPr>
          <w:b/>
        </w:rPr>
        <w:t xml:space="preserve">SKIN: </w:t>
      </w:r>
      <w:r>
        <w:t>Liquid is mildly irritating to the skin.  Prolon</w:t>
      </w:r>
      <w:r w:rsidR="00B4581D">
        <w:t>g</w:t>
      </w:r>
      <w:r>
        <w:t>ed or repeated contact can result in defatting and dryi</w:t>
      </w:r>
      <w:r w:rsidR="00B4581D">
        <w:t>n</w:t>
      </w:r>
      <w:r>
        <w:t>g of the skin which may result in skin irritation and dermatitis (rash).</w:t>
      </w:r>
    </w:p>
    <w:p w:rsidR="002C7F14" w:rsidRDefault="00530C5F">
      <w:pPr>
        <w:spacing w:after="0" w:line="259" w:lineRule="auto"/>
        <w:ind w:left="-5" w:right="733"/>
      </w:pPr>
      <w:r>
        <w:rPr>
          <w:b/>
        </w:rPr>
        <w:t xml:space="preserve">INGESTION: </w:t>
      </w:r>
    </w:p>
    <w:p w:rsidR="002C7F14" w:rsidRDefault="00530C5F">
      <w:pPr>
        <w:ind w:left="-5"/>
      </w:pPr>
      <w:r>
        <w:t>Liquid is moderately toxic and may be harmful if swallowed; may produce CNS depression.  Ingestion of product may result in vomiting; aspiration (breathing) of vomitus into the lungs must be avoided as even small quantities may result in aspiration pneumonitis.</w:t>
      </w:r>
    </w:p>
    <w:p w:rsidR="002C7F14" w:rsidRDefault="00530C5F">
      <w:pPr>
        <w:spacing w:after="0" w:line="259" w:lineRule="auto"/>
        <w:ind w:left="-5" w:right="733"/>
      </w:pPr>
      <w:r>
        <w:rPr>
          <w:b/>
        </w:rPr>
        <w:t>INHALATION:</w:t>
      </w:r>
    </w:p>
    <w:p w:rsidR="002C7F14" w:rsidRDefault="00530C5F">
      <w:pPr>
        <w:spacing w:after="784"/>
        <w:ind w:left="-5"/>
      </w:pPr>
      <w:r>
        <w:t>High concentrations may lead to central nervous system effects (drowsiness, dizziness, nausea, headaches, paralysis and loss of consciousness).</w:t>
      </w:r>
    </w:p>
    <w:p w:rsidR="00B4581D" w:rsidRDefault="00517DA4" w:rsidP="00B4581D">
      <w:pPr>
        <w:spacing w:after="3" w:line="259" w:lineRule="auto"/>
        <w:ind w:left="-5"/>
        <w:rPr>
          <w:rFonts w:eastAsia="Tahoma" w:cs="Tahoma"/>
          <w:szCs w:val="24"/>
        </w:rPr>
      </w:pPr>
      <w:r>
        <w:rPr>
          <w:rFonts w:eastAsia="Tahoma" w:cs="Tahoma"/>
          <w:szCs w:val="24"/>
        </w:rPr>
        <w:lastRenderedPageBreak/>
        <w:t>EFFECTS OF OVEREXPOSURE-</w:t>
      </w:r>
    </w:p>
    <w:p w:rsidR="00517DA4" w:rsidRPr="00517DA4" w:rsidRDefault="00517DA4" w:rsidP="00B4581D">
      <w:pPr>
        <w:spacing w:after="3" w:line="259" w:lineRule="auto"/>
        <w:ind w:left="-5"/>
        <w:rPr>
          <w:rFonts w:eastAsia="Tahoma" w:cs="Tahoma"/>
          <w:szCs w:val="24"/>
        </w:rPr>
      </w:pPr>
    </w:p>
    <w:p w:rsidR="002C7F14" w:rsidRDefault="00530C5F" w:rsidP="00B4581D">
      <w:pPr>
        <w:spacing w:after="3" w:line="259" w:lineRule="auto"/>
        <w:ind w:left="-5"/>
      </w:pPr>
      <w:r>
        <w:rPr>
          <w:b/>
        </w:rPr>
        <w:t xml:space="preserve">Carcinogenicity: </w:t>
      </w:r>
    </w:p>
    <w:p w:rsidR="002C7F14" w:rsidRDefault="00530C5F">
      <w:pPr>
        <w:spacing w:after="12"/>
        <w:ind w:left="-5"/>
      </w:pPr>
      <w:r>
        <w:t>NTP Carcinogen:     No</w:t>
      </w:r>
    </w:p>
    <w:p w:rsidR="002C7F14" w:rsidRDefault="00530C5F">
      <w:pPr>
        <w:spacing w:after="157"/>
        <w:ind w:left="-5"/>
      </w:pPr>
      <w:r>
        <w:t>IARC Monographs: No</w:t>
      </w:r>
    </w:p>
    <w:p w:rsidR="002C7F14" w:rsidRDefault="00530C5F">
      <w:pPr>
        <w:spacing w:after="12"/>
        <w:ind w:left="-5"/>
      </w:pPr>
      <w:r>
        <w:rPr>
          <w:b/>
        </w:rPr>
        <w:t xml:space="preserve">IMMEDIATE CONCERNS: </w:t>
      </w:r>
      <w:r>
        <w:t xml:space="preserve">WARNING! Flammable liquid and vapor.  Harmful or fatal if swallowed.  </w:t>
      </w:r>
    </w:p>
    <w:p w:rsidR="002C7F14" w:rsidRDefault="00530C5F">
      <w:pPr>
        <w:spacing w:after="12"/>
        <w:ind w:left="-5"/>
      </w:pPr>
      <w:r>
        <w:t>Vapor harmful.  May cause central nervous system depression.  May be irritating to eyes and skin.</w:t>
      </w:r>
    </w:p>
    <w:p w:rsidR="002C7F14" w:rsidRDefault="00530C5F">
      <w:pPr>
        <w:spacing w:after="0" w:line="259" w:lineRule="auto"/>
        <w:ind w:left="-5" w:right="733"/>
      </w:pPr>
      <w:r>
        <w:rPr>
          <w:b/>
        </w:rPr>
        <w:t>MEDICAL CONDITIONS AGGRAVATED:</w:t>
      </w:r>
    </w:p>
    <w:p w:rsidR="002C7F14" w:rsidRDefault="00530C5F">
      <w:pPr>
        <w:spacing w:after="189"/>
        <w:ind w:left="-5"/>
      </w:pPr>
      <w:r>
        <w:t>Persons with pre-existing skin, eye, or central nervous system disorders, or impaired liver, kidney, or pulmonary function may be susceptible to the effects of this substance.</w:t>
      </w:r>
    </w:p>
    <w:p w:rsidR="002C7F14" w:rsidRDefault="00530C5F">
      <w:pPr>
        <w:spacing w:after="0" w:line="259" w:lineRule="auto"/>
        <w:ind w:left="-5" w:right="733"/>
      </w:pPr>
      <w:r>
        <w:rPr>
          <w:b/>
        </w:rPr>
        <w:t xml:space="preserve">COMMENTS: </w:t>
      </w:r>
    </w:p>
    <w:p w:rsidR="002C7F14" w:rsidRDefault="00530C5F">
      <w:pPr>
        <w:spacing w:after="31"/>
        <w:ind w:left="-5"/>
      </w:pPr>
      <w:r>
        <w:t>Reports have associated repeated and prolonged occupational overexposure to solvents with irreversible brain and nervous system damage.  Intentional misuse by deliberately concentrating and inhaling this product may be harmful or fatal.</w:t>
      </w:r>
    </w:p>
    <w:p w:rsidR="002C7F14" w:rsidRDefault="00530C5F">
      <w:pPr>
        <w:pStyle w:val="Heading1"/>
        <w:spacing w:after="43"/>
        <w:ind w:left="33"/>
      </w:pPr>
      <w:r>
        <w:t>12. ECOLOGICAL INFORMATION</w:t>
      </w:r>
    </w:p>
    <w:p w:rsidR="002C7F14" w:rsidRDefault="00530C5F">
      <w:pPr>
        <w:spacing w:after="0" w:line="259" w:lineRule="auto"/>
        <w:ind w:left="-5" w:right="733"/>
      </w:pPr>
      <w:r>
        <w:rPr>
          <w:b/>
        </w:rPr>
        <w:t xml:space="preserve">ECOTOXICOLOGICAL INFORMATION: </w:t>
      </w:r>
    </w:p>
    <w:p w:rsidR="002C7F14" w:rsidRDefault="00530C5F">
      <w:pPr>
        <w:ind w:left="-5"/>
      </w:pPr>
      <w:r>
        <w:t xml:space="preserve">Avoid uncontrolled releases of this material.  Where spills are possible, a comprehensive spill response plan should be developed and implemented. </w:t>
      </w:r>
    </w:p>
    <w:p w:rsidR="002C7F14" w:rsidRDefault="00530C5F">
      <w:pPr>
        <w:spacing w:after="16"/>
        <w:ind w:left="-5"/>
      </w:pPr>
      <w:r>
        <w:t>This material is toxic to aquatic organisms</w:t>
      </w:r>
      <w:r w:rsidR="00517DA4">
        <w:t xml:space="preserve"> and </w:t>
      </w:r>
      <w:r>
        <w:t>may cause long-term adverse effects to the aquatic environment.</w:t>
      </w:r>
    </w:p>
    <w:p w:rsidR="002C7F14" w:rsidRDefault="00530C5F">
      <w:pPr>
        <w:spacing w:after="0" w:line="259" w:lineRule="auto"/>
        <w:ind w:left="0" w:firstLine="0"/>
      </w:pPr>
      <w:r>
        <w:rPr>
          <w:rFonts w:ascii="Arial" w:eastAsia="Arial" w:hAnsi="Arial" w:cs="Arial"/>
          <w:b/>
          <w:sz w:val="20"/>
        </w:rPr>
        <w:t>Component Ecotoxicity</w:t>
      </w:r>
    </w:p>
    <w:tbl>
      <w:tblPr>
        <w:tblStyle w:val="TableGrid"/>
        <w:tblW w:w="10057" w:type="dxa"/>
        <w:tblInd w:w="120" w:type="dxa"/>
        <w:tblLook w:val="04A0" w:firstRow="1" w:lastRow="0" w:firstColumn="1" w:lastColumn="0" w:noHBand="0" w:noVBand="1"/>
      </w:tblPr>
      <w:tblGrid>
        <w:gridCol w:w="3240"/>
        <w:gridCol w:w="6817"/>
      </w:tblGrid>
      <w:tr w:rsidR="002C7F14">
        <w:trPr>
          <w:trHeight w:val="1896"/>
        </w:trPr>
        <w:tc>
          <w:tcPr>
            <w:tcW w:w="3240" w:type="dxa"/>
            <w:tcBorders>
              <w:top w:val="nil"/>
              <w:left w:val="nil"/>
              <w:bottom w:val="nil"/>
              <w:right w:val="nil"/>
            </w:tcBorders>
          </w:tcPr>
          <w:p w:rsidR="002C7F14" w:rsidRDefault="00530C5F">
            <w:pPr>
              <w:spacing w:after="0" w:line="259" w:lineRule="auto"/>
              <w:ind w:left="0" w:firstLine="0"/>
              <w:jc w:val="both"/>
            </w:pPr>
            <w:r>
              <w:rPr>
                <w:rFonts w:ascii="Arial" w:eastAsia="Arial" w:hAnsi="Arial" w:cs="Arial"/>
                <w:sz w:val="20"/>
              </w:rPr>
              <w:t>Solvent naphtha (petroleum), medium aliphatic</w:t>
            </w:r>
          </w:p>
        </w:tc>
        <w:tc>
          <w:tcPr>
            <w:tcW w:w="6817" w:type="dxa"/>
            <w:tcBorders>
              <w:top w:val="nil"/>
              <w:left w:val="nil"/>
              <w:bottom w:val="nil"/>
              <w:right w:val="nil"/>
            </w:tcBorders>
          </w:tcPr>
          <w:p w:rsidR="002C7F14" w:rsidRDefault="00530C5F">
            <w:pPr>
              <w:spacing w:after="0" w:line="259" w:lineRule="auto"/>
              <w:ind w:left="0" w:firstLine="0"/>
            </w:pPr>
            <w:r>
              <w:rPr>
                <w:rFonts w:ascii="Arial" w:eastAsia="Arial" w:hAnsi="Arial" w:cs="Arial"/>
                <w:sz w:val="20"/>
              </w:rPr>
              <w:t>LC50 (Fish, 96hr) 45mg/</w:t>
            </w:r>
            <w:r w:rsidR="007D34B6">
              <w:rPr>
                <w:rFonts w:ascii="Arial" w:eastAsia="Arial" w:hAnsi="Arial" w:cs="Arial"/>
                <w:sz w:val="20"/>
              </w:rPr>
              <w:t>liter</w:t>
            </w:r>
            <w:r>
              <w:rPr>
                <w:rFonts w:ascii="Arial" w:eastAsia="Arial" w:hAnsi="Arial" w:cs="Arial"/>
                <w:sz w:val="20"/>
              </w:rPr>
              <w:t xml:space="preserve"> emulsified, 18-20mg/</w:t>
            </w:r>
            <w:r w:rsidR="007D34B6">
              <w:rPr>
                <w:rFonts w:ascii="Arial" w:eastAsia="Arial" w:hAnsi="Arial" w:cs="Arial"/>
                <w:sz w:val="20"/>
              </w:rPr>
              <w:t>liter</w:t>
            </w:r>
            <w:r>
              <w:rPr>
                <w:rFonts w:ascii="Arial" w:eastAsia="Arial" w:hAnsi="Arial" w:cs="Arial"/>
                <w:sz w:val="20"/>
              </w:rPr>
              <w:t xml:space="preserve"> – water soluble </w:t>
            </w:r>
          </w:p>
          <w:p w:rsidR="002C7F14" w:rsidRDefault="00530C5F">
            <w:pPr>
              <w:spacing w:after="0" w:line="259" w:lineRule="auto"/>
              <w:ind w:left="0" w:firstLine="0"/>
            </w:pPr>
            <w:r>
              <w:rPr>
                <w:rFonts w:ascii="Arial" w:eastAsia="Arial" w:hAnsi="Arial" w:cs="Arial"/>
                <w:sz w:val="20"/>
              </w:rPr>
              <w:t>(Pimephelas promelas) NOTE: Mineral spirits is essentially</w:t>
            </w:r>
          </w:p>
          <w:p w:rsidR="002C7F14" w:rsidRDefault="00530C5F">
            <w:pPr>
              <w:spacing w:after="0" w:line="239" w:lineRule="auto"/>
              <w:ind w:left="0" w:firstLine="0"/>
            </w:pPr>
            <w:r>
              <w:rPr>
                <w:rFonts w:ascii="Arial" w:eastAsia="Arial" w:hAnsi="Arial" w:cs="Arial"/>
                <w:sz w:val="20"/>
              </w:rPr>
              <w:t>water insoluble. The above tests recognize this. The 1st test emulsified the product, the 2nd equilibrated it with water, then tested.</w:t>
            </w:r>
          </w:p>
          <w:p w:rsidR="002C7F14" w:rsidRDefault="00530C5F">
            <w:pPr>
              <w:spacing w:after="0" w:line="239" w:lineRule="auto"/>
              <w:ind w:left="0" w:firstLine="0"/>
            </w:pPr>
            <w:r>
              <w:rPr>
                <w:rFonts w:ascii="Arial" w:eastAsia="Arial" w:hAnsi="Arial" w:cs="Arial"/>
                <w:sz w:val="20"/>
              </w:rPr>
              <w:t>LC50 (Crustacea, 48hr) 1.4, 1.9, 3-10, 21 &amp; 40-89mg/</w:t>
            </w:r>
            <w:r w:rsidR="007D34B6">
              <w:rPr>
                <w:rFonts w:ascii="Arial" w:eastAsia="Arial" w:hAnsi="Arial" w:cs="Arial"/>
                <w:sz w:val="20"/>
              </w:rPr>
              <w:t>liter</w:t>
            </w:r>
            <w:r>
              <w:rPr>
                <w:rFonts w:ascii="Arial" w:eastAsia="Arial" w:hAnsi="Arial" w:cs="Arial"/>
                <w:sz w:val="20"/>
              </w:rPr>
              <w:t xml:space="preserve"> (Daphnia magna)1 LC50 (Algae, 72hr) 1-3, 4.3, 5.0, 8.3 &amp; 10-30mg/</w:t>
            </w:r>
            <w:r w:rsidR="007D34B6">
              <w:rPr>
                <w:rFonts w:ascii="Arial" w:eastAsia="Arial" w:hAnsi="Arial" w:cs="Arial"/>
                <w:sz w:val="20"/>
              </w:rPr>
              <w:t>liter</w:t>
            </w:r>
            <w:r>
              <w:rPr>
                <w:rFonts w:ascii="Arial" w:eastAsia="Arial" w:hAnsi="Arial" w:cs="Arial"/>
                <w:sz w:val="20"/>
              </w:rPr>
              <w:t xml:space="preserve"> (Pseudokirchnerella subcapitata)1</w:t>
            </w:r>
          </w:p>
          <w:p w:rsidR="002C7F14" w:rsidRDefault="00530C5F">
            <w:pPr>
              <w:spacing w:after="0" w:line="259" w:lineRule="auto"/>
              <w:ind w:left="0" w:firstLine="0"/>
            </w:pPr>
            <w:r>
              <w:rPr>
                <w:rFonts w:ascii="Arial" w:eastAsia="Arial" w:hAnsi="Arial" w:cs="Arial"/>
                <w:sz w:val="20"/>
              </w:rPr>
              <w:t>LC50 (Bacteria) 678mg/</w:t>
            </w:r>
            <w:r w:rsidR="007D34B6">
              <w:rPr>
                <w:rFonts w:ascii="Arial" w:eastAsia="Arial" w:hAnsi="Arial" w:cs="Arial"/>
                <w:sz w:val="20"/>
              </w:rPr>
              <w:t>liter</w:t>
            </w:r>
            <w:r>
              <w:rPr>
                <w:rFonts w:ascii="Arial" w:eastAsia="Arial" w:hAnsi="Arial" w:cs="Arial"/>
                <w:sz w:val="20"/>
              </w:rPr>
              <w:t xml:space="preserve"> (Tetrahymena pyriformis – computer estimate)</w:t>
            </w:r>
          </w:p>
        </w:tc>
      </w:tr>
      <w:tr w:rsidR="002C7F14">
        <w:trPr>
          <w:trHeight w:val="744"/>
        </w:trPr>
        <w:tc>
          <w:tcPr>
            <w:tcW w:w="3240" w:type="dxa"/>
            <w:tcBorders>
              <w:top w:val="nil"/>
              <w:left w:val="nil"/>
              <w:bottom w:val="nil"/>
              <w:right w:val="nil"/>
            </w:tcBorders>
          </w:tcPr>
          <w:p w:rsidR="002C7F14" w:rsidRDefault="00530C5F">
            <w:pPr>
              <w:spacing w:after="0" w:line="259" w:lineRule="auto"/>
              <w:ind w:left="0" w:firstLine="0"/>
            </w:pPr>
            <w:r>
              <w:rPr>
                <w:rFonts w:ascii="Arial" w:eastAsia="Arial" w:hAnsi="Arial" w:cs="Arial"/>
                <w:sz w:val="20"/>
              </w:rPr>
              <w:t>Dist</w:t>
            </w:r>
            <w:r w:rsidR="00517DA4">
              <w:rPr>
                <w:rFonts w:ascii="Arial" w:eastAsia="Arial" w:hAnsi="Arial" w:cs="Arial"/>
                <w:sz w:val="20"/>
              </w:rPr>
              <w:t>i</w:t>
            </w:r>
            <w:r>
              <w:rPr>
                <w:rFonts w:ascii="Arial" w:eastAsia="Arial" w:hAnsi="Arial" w:cs="Arial"/>
                <w:sz w:val="20"/>
              </w:rPr>
              <w:t>llates, hydrotreated heavy paraffinic</w:t>
            </w:r>
          </w:p>
        </w:tc>
        <w:tc>
          <w:tcPr>
            <w:tcW w:w="6817" w:type="dxa"/>
            <w:tcBorders>
              <w:top w:val="nil"/>
              <w:left w:val="nil"/>
              <w:bottom w:val="nil"/>
              <w:right w:val="nil"/>
            </w:tcBorders>
          </w:tcPr>
          <w:p w:rsidR="002C7F14" w:rsidRDefault="00530C5F">
            <w:pPr>
              <w:spacing w:after="0" w:line="259" w:lineRule="auto"/>
              <w:ind w:left="0" w:firstLine="0"/>
            </w:pPr>
            <w:r>
              <w:rPr>
                <w:rFonts w:ascii="Arial" w:eastAsia="Arial" w:hAnsi="Arial" w:cs="Arial"/>
                <w:sz w:val="20"/>
              </w:rPr>
              <w:t>Water hazard class 2 (Self-assessment): hazardous for water</w:t>
            </w:r>
          </w:p>
          <w:p w:rsidR="002C7F14" w:rsidRDefault="00530C5F">
            <w:pPr>
              <w:spacing w:after="0" w:line="259" w:lineRule="auto"/>
              <w:ind w:left="0" w:firstLine="0"/>
              <w:jc w:val="both"/>
            </w:pPr>
            <w:r>
              <w:rPr>
                <w:rFonts w:ascii="Arial" w:eastAsia="Arial" w:hAnsi="Arial" w:cs="Arial"/>
                <w:sz w:val="20"/>
              </w:rPr>
              <w:t>Do not allow product to reach ground water, water course or sewage system.</w:t>
            </w:r>
          </w:p>
          <w:p w:rsidR="002C7F14" w:rsidRDefault="00530C5F">
            <w:pPr>
              <w:spacing w:after="0" w:line="259" w:lineRule="auto"/>
              <w:ind w:left="0" w:firstLine="0"/>
            </w:pPr>
            <w:r>
              <w:rPr>
                <w:rFonts w:ascii="Arial" w:eastAsia="Arial" w:hAnsi="Arial" w:cs="Arial"/>
                <w:sz w:val="20"/>
              </w:rPr>
              <w:t>Danger to drinking water if even small quantities leak into the ground.</w:t>
            </w:r>
          </w:p>
        </w:tc>
      </w:tr>
    </w:tbl>
    <w:p w:rsidR="002C7F14" w:rsidRDefault="00530C5F">
      <w:pPr>
        <w:pStyle w:val="Heading1"/>
        <w:spacing w:after="43"/>
        <w:ind w:left="33"/>
      </w:pPr>
      <w:r>
        <w:t>13. DISPOSAL CONSIDERATIONS</w:t>
      </w:r>
    </w:p>
    <w:p w:rsidR="002C7F14" w:rsidRDefault="00530C5F">
      <w:pPr>
        <w:spacing w:after="0" w:line="259" w:lineRule="auto"/>
        <w:ind w:left="-5" w:right="733"/>
      </w:pPr>
      <w:r>
        <w:rPr>
          <w:b/>
        </w:rPr>
        <w:t xml:space="preserve">DISPOSAL METHOD: </w:t>
      </w:r>
    </w:p>
    <w:p w:rsidR="002C7F14" w:rsidRPr="00517DA4" w:rsidRDefault="00530C5F">
      <w:pPr>
        <w:ind w:left="-5"/>
        <w:rPr>
          <w:u w:val="single"/>
        </w:rPr>
      </w:pPr>
      <w:r>
        <w:t xml:space="preserve">The preferred options for disposal are to send to licensed reclaimers, or to permitted incinerators.  Any disposal practice must be in compliance with federal, state, and local regulations.  </w:t>
      </w:r>
      <w:r w:rsidRPr="00517DA4">
        <w:rPr>
          <w:u w:val="single"/>
        </w:rPr>
        <w:t xml:space="preserve">Do not </w:t>
      </w:r>
      <w:r w:rsidR="00517DA4">
        <w:rPr>
          <w:u w:val="single"/>
        </w:rPr>
        <w:t xml:space="preserve">discharge </w:t>
      </w:r>
      <w:r w:rsidRPr="00517DA4">
        <w:rPr>
          <w:u w:val="single"/>
        </w:rPr>
        <w:t>into sewers</w:t>
      </w:r>
      <w:r w:rsidR="00517DA4">
        <w:rPr>
          <w:u w:val="single"/>
        </w:rPr>
        <w:t>, streams, o</w:t>
      </w:r>
      <w:r w:rsidRPr="00517DA4">
        <w:rPr>
          <w:u w:val="single"/>
        </w:rPr>
        <w:t>r any body of water.</w:t>
      </w:r>
      <w:r w:rsidR="00517DA4">
        <w:rPr>
          <w:u w:val="single"/>
        </w:rPr>
        <w:t xml:space="preserve">  Do not spill or dump onto ground.</w:t>
      </w:r>
    </w:p>
    <w:p w:rsidR="002C7F14" w:rsidRDefault="00530C5F">
      <w:pPr>
        <w:spacing w:after="0" w:line="259" w:lineRule="auto"/>
        <w:ind w:left="-5" w:right="733"/>
      </w:pPr>
      <w:r>
        <w:rPr>
          <w:b/>
        </w:rPr>
        <w:t xml:space="preserve">EMPTY CONTAINER: </w:t>
      </w:r>
    </w:p>
    <w:p w:rsidR="002C7F14" w:rsidRDefault="00530C5F">
      <w:pPr>
        <w:ind w:left="-5"/>
      </w:pPr>
      <w:r>
        <w:t>KEEP OUT OF REACH OF CHILDREN!  Empty containers retain product residue and can be dangerous.  Contaminated packaging should be emptied as far as possible and after appropriate cleansing may be taken for reuse.  Do not pressurize, cut, weld, braze, solder, drill, grind, or expose such containers to heat, flame, sparks, static electricity, or other sources of ignition.</w:t>
      </w:r>
    </w:p>
    <w:p w:rsidR="002C7F14" w:rsidRDefault="00530C5F">
      <w:pPr>
        <w:spacing w:after="0" w:line="259" w:lineRule="auto"/>
        <w:ind w:left="-5" w:right="733"/>
      </w:pPr>
      <w:r>
        <w:rPr>
          <w:b/>
        </w:rPr>
        <w:t>RCRA/EPA WASTE INFORMATION:</w:t>
      </w:r>
    </w:p>
    <w:p w:rsidR="002C7F14" w:rsidRDefault="00530C5F">
      <w:pPr>
        <w:spacing w:after="910"/>
        <w:ind w:left="-5"/>
      </w:pPr>
      <w:r>
        <w:t xml:space="preserve">Chemical waste generators must determine whether a discarded chemical is classified as a hazardous waste.  US EPA guidelines for the classification determination are listed in 40 CFR.  </w:t>
      </w:r>
      <w:r>
        <w:lastRenderedPageBreak/>
        <w:t>Additionally, waste generators must consult state and local hazardous waste regulations to ensure complete and accurate classification.</w:t>
      </w:r>
    </w:p>
    <w:p w:rsidR="002C7F14" w:rsidRDefault="00530C5F">
      <w:pPr>
        <w:pStyle w:val="Heading1"/>
        <w:spacing w:after="29"/>
        <w:ind w:left="33"/>
      </w:pPr>
      <w:r>
        <w:t>14. TRANSPORT INFORMATION</w:t>
      </w:r>
    </w:p>
    <w:p w:rsidR="002C7F14" w:rsidRDefault="00530C5F">
      <w:pPr>
        <w:spacing w:after="0" w:line="259" w:lineRule="auto"/>
        <w:ind w:left="-5" w:right="733"/>
      </w:pPr>
      <w:r>
        <w:rPr>
          <w:b/>
        </w:rPr>
        <w:t>DOT (DEPARTMENT OF TRANSPORTATION)</w:t>
      </w:r>
    </w:p>
    <w:p w:rsidR="002C7F14" w:rsidRDefault="00530C5F">
      <w:pPr>
        <w:spacing w:after="12"/>
        <w:ind w:left="-5"/>
      </w:pPr>
      <w:r>
        <w:rPr>
          <w:b/>
        </w:rPr>
        <w:t xml:space="preserve">PROPER SHIPPING NAME: </w:t>
      </w:r>
      <w:r>
        <w:t xml:space="preserve">For Domestic Ground Only-Paint Not Regulated </w:t>
      </w:r>
    </w:p>
    <w:p w:rsidR="002C7F14" w:rsidRDefault="00530C5F">
      <w:pPr>
        <w:spacing w:after="0" w:line="259" w:lineRule="auto"/>
        <w:ind w:left="-5" w:right="733"/>
      </w:pPr>
      <w:r>
        <w:rPr>
          <w:b/>
        </w:rPr>
        <w:t xml:space="preserve">PRIMARY HAZARD CLASS/DIVISION: </w:t>
      </w:r>
      <w:r>
        <w:t>3</w:t>
      </w:r>
    </w:p>
    <w:p w:rsidR="002C7F14" w:rsidRDefault="00530C5F">
      <w:pPr>
        <w:spacing w:after="0" w:line="259" w:lineRule="auto"/>
        <w:ind w:left="-5" w:right="733"/>
      </w:pPr>
      <w:r>
        <w:rPr>
          <w:b/>
        </w:rPr>
        <w:t xml:space="preserve">UN/NA NUMBER: </w:t>
      </w:r>
      <w:r>
        <w:t>UN1263</w:t>
      </w:r>
    </w:p>
    <w:p w:rsidR="002C7F14" w:rsidRDefault="00530C5F">
      <w:pPr>
        <w:spacing w:after="0" w:line="259" w:lineRule="auto"/>
        <w:ind w:left="-5" w:right="733"/>
      </w:pPr>
      <w:r>
        <w:rPr>
          <w:b/>
        </w:rPr>
        <w:t xml:space="preserve">PACKING GROUP: </w:t>
      </w:r>
      <w:r>
        <w:t>PGIII</w:t>
      </w:r>
    </w:p>
    <w:p w:rsidR="002C7F14" w:rsidRDefault="00530C5F">
      <w:pPr>
        <w:spacing w:after="0" w:line="259" w:lineRule="auto"/>
        <w:ind w:left="-5" w:right="733"/>
      </w:pPr>
      <w:r>
        <w:rPr>
          <w:b/>
        </w:rPr>
        <w:t xml:space="preserve">NAERG: </w:t>
      </w:r>
      <w:r>
        <w:t>127</w:t>
      </w:r>
    </w:p>
    <w:p w:rsidR="002C7F14" w:rsidRDefault="00530C5F">
      <w:pPr>
        <w:spacing w:after="0" w:line="259" w:lineRule="auto"/>
        <w:ind w:left="-5" w:right="733"/>
      </w:pPr>
      <w:r>
        <w:rPr>
          <w:b/>
        </w:rPr>
        <w:t xml:space="preserve">REPORTABLE QUANTITY (RQ) UNDER CERCLA:  </w:t>
      </w:r>
      <w:r>
        <w:t xml:space="preserve">1000 </w:t>
      </w:r>
      <w:r w:rsidR="007D34B6">
        <w:t>lbs.</w:t>
      </w:r>
    </w:p>
    <w:p w:rsidR="002C7F14" w:rsidRDefault="00530C5F">
      <w:pPr>
        <w:spacing w:after="145" w:line="259" w:lineRule="auto"/>
        <w:ind w:left="-5" w:right="733"/>
      </w:pPr>
      <w:r>
        <w:rPr>
          <w:b/>
        </w:rPr>
        <w:t xml:space="preserve">LABEL: </w:t>
      </w:r>
      <w:r>
        <w:t>N/A</w:t>
      </w:r>
    </w:p>
    <w:p w:rsidR="002C7F14" w:rsidRDefault="00530C5F">
      <w:pPr>
        <w:tabs>
          <w:tab w:val="center" w:pos="2295"/>
          <w:tab w:val="right" w:pos="10236"/>
        </w:tabs>
        <w:spacing w:after="395" w:line="259" w:lineRule="auto"/>
        <w:ind w:left="0" w:firstLine="0"/>
      </w:pPr>
      <w:r>
        <w:rPr>
          <w:rFonts w:ascii="Tahoma" w:eastAsia="Tahoma" w:hAnsi="Tahoma" w:cs="Tahoma"/>
          <w:b/>
          <w:sz w:val="20"/>
          <w:u w:val="single" w:color="000000"/>
        </w:rPr>
        <w:t>Agency</w:t>
      </w:r>
      <w:r>
        <w:rPr>
          <w:rFonts w:ascii="Tahoma" w:eastAsia="Tahoma" w:hAnsi="Tahoma" w:cs="Tahoma"/>
          <w:b/>
          <w:sz w:val="20"/>
          <w:u w:val="single" w:color="000000"/>
        </w:rPr>
        <w:tab/>
        <w:t>Proper Shipping Name</w:t>
      </w:r>
      <w:r>
        <w:rPr>
          <w:rFonts w:ascii="Tahoma" w:eastAsia="Tahoma" w:hAnsi="Tahoma" w:cs="Tahoma"/>
          <w:b/>
          <w:sz w:val="20"/>
          <w:u w:val="single" w:color="000000"/>
        </w:rPr>
        <w:tab/>
        <w:t>UN Number Packing Group Hazard Class</w:t>
      </w:r>
    </w:p>
    <w:p w:rsidR="002C7F14" w:rsidRDefault="00530C5F">
      <w:pPr>
        <w:pStyle w:val="Heading1"/>
        <w:ind w:left="33"/>
      </w:pPr>
      <w:r>
        <w:t>15. REGULATORY INFORMATIONS</w:t>
      </w:r>
    </w:p>
    <w:p w:rsidR="002C7F14" w:rsidRDefault="00530C5F">
      <w:pPr>
        <w:spacing w:after="298" w:line="480" w:lineRule="auto"/>
        <w:ind w:left="-5" w:right="733"/>
      </w:pPr>
      <w:r>
        <w:rPr>
          <w:b/>
        </w:rPr>
        <w:t xml:space="preserve">CERCLA (COMPREHENSIVE RESPONSE, COMPENSATION, AND LIABILITY ACT) CERCLA RQ:  </w:t>
      </w:r>
      <w:r>
        <w:t>1000 lbs.</w:t>
      </w:r>
    </w:p>
    <w:p w:rsidR="002C7F14" w:rsidRDefault="00530C5F">
      <w:pPr>
        <w:tabs>
          <w:tab w:val="center" w:pos="3258"/>
          <w:tab w:val="center" w:pos="8606"/>
        </w:tabs>
        <w:spacing w:after="221" w:line="259" w:lineRule="auto"/>
        <w:ind w:left="-1" w:firstLine="0"/>
      </w:pPr>
      <w:r>
        <w:rPr>
          <w:rFonts w:ascii="Arial" w:eastAsia="Arial" w:hAnsi="Arial" w:cs="Arial"/>
          <w:b/>
          <w:sz w:val="20"/>
          <w:u w:val="single" w:color="000000"/>
        </w:rPr>
        <w:t>Country</w:t>
      </w:r>
      <w:r>
        <w:rPr>
          <w:rFonts w:ascii="Arial" w:eastAsia="Arial" w:hAnsi="Arial" w:cs="Arial"/>
          <w:b/>
          <w:sz w:val="20"/>
          <w:u w:val="single" w:color="000000"/>
        </w:rPr>
        <w:tab/>
        <w:t>Regulation</w:t>
      </w:r>
      <w:r>
        <w:rPr>
          <w:rFonts w:ascii="Arial" w:eastAsia="Arial" w:hAnsi="Arial" w:cs="Arial"/>
          <w:b/>
          <w:sz w:val="20"/>
          <w:u w:val="single" w:color="000000"/>
        </w:rPr>
        <w:tab/>
        <w:t>All Components Listed</w:t>
      </w:r>
    </w:p>
    <w:p w:rsidR="002C7F14" w:rsidRDefault="00530C5F">
      <w:pPr>
        <w:spacing w:after="0" w:line="259" w:lineRule="auto"/>
        <w:ind w:left="9"/>
      </w:pPr>
      <w:r>
        <w:rPr>
          <w:rFonts w:ascii="Arial" w:eastAsia="Arial" w:hAnsi="Arial" w:cs="Arial"/>
          <w:b/>
          <w:sz w:val="20"/>
          <w:u w:val="single" w:color="000000"/>
        </w:rPr>
        <w:t>EU Risk Phrases</w:t>
      </w:r>
    </w:p>
    <w:p w:rsidR="002C7F14" w:rsidRDefault="00530C5F">
      <w:pPr>
        <w:spacing w:after="3" w:line="259" w:lineRule="auto"/>
        <w:ind w:left="369" w:right="795"/>
      </w:pPr>
      <w:r>
        <w:rPr>
          <w:rFonts w:ascii="Arial" w:eastAsia="Arial" w:hAnsi="Arial" w:cs="Arial"/>
          <w:sz w:val="20"/>
        </w:rPr>
        <w:t>R20: Harmful by inhalation</w:t>
      </w:r>
    </w:p>
    <w:p w:rsidR="002C7F14" w:rsidRDefault="00530C5F">
      <w:pPr>
        <w:spacing w:after="105" w:line="259" w:lineRule="auto"/>
        <w:ind w:left="369" w:right="795"/>
      </w:pPr>
      <w:r>
        <w:rPr>
          <w:rFonts w:ascii="Arial" w:eastAsia="Arial" w:hAnsi="Arial" w:cs="Arial"/>
          <w:sz w:val="20"/>
        </w:rPr>
        <w:t>R22: Harmful if swallowed</w:t>
      </w:r>
    </w:p>
    <w:p w:rsidR="002C7F14" w:rsidRDefault="00530C5F">
      <w:pPr>
        <w:spacing w:after="0" w:line="259" w:lineRule="auto"/>
        <w:ind w:left="9"/>
      </w:pPr>
      <w:r>
        <w:rPr>
          <w:rFonts w:ascii="Arial" w:eastAsia="Arial" w:hAnsi="Arial" w:cs="Arial"/>
          <w:b/>
          <w:sz w:val="20"/>
          <w:u w:val="single" w:color="000000"/>
        </w:rPr>
        <w:t>Safety Phrase</w:t>
      </w:r>
    </w:p>
    <w:p w:rsidR="002C7F14" w:rsidRDefault="00530C5F">
      <w:pPr>
        <w:spacing w:after="3" w:line="259" w:lineRule="auto"/>
        <w:ind w:left="369" w:right="795"/>
      </w:pPr>
      <w:r>
        <w:rPr>
          <w:rFonts w:ascii="Arial" w:eastAsia="Arial" w:hAnsi="Arial" w:cs="Arial"/>
          <w:sz w:val="20"/>
        </w:rPr>
        <w:t>S2: Keep out of the reach of children</w:t>
      </w:r>
    </w:p>
    <w:p w:rsidR="002C7F14" w:rsidRDefault="00530C5F">
      <w:pPr>
        <w:spacing w:after="3" w:line="259" w:lineRule="auto"/>
        <w:ind w:left="369" w:right="795"/>
      </w:pPr>
      <w:r>
        <w:rPr>
          <w:rFonts w:ascii="Arial" w:eastAsia="Arial" w:hAnsi="Arial" w:cs="Arial"/>
          <w:sz w:val="20"/>
        </w:rPr>
        <w:t>S16: Keep away from sources of ignition - No smoking</w:t>
      </w:r>
    </w:p>
    <w:p w:rsidR="002C7F14" w:rsidRDefault="00530C5F">
      <w:pPr>
        <w:spacing w:after="3" w:line="259" w:lineRule="auto"/>
        <w:ind w:left="369" w:right="795"/>
      </w:pPr>
      <w:r>
        <w:rPr>
          <w:rFonts w:ascii="Arial" w:eastAsia="Arial" w:hAnsi="Arial" w:cs="Arial"/>
          <w:sz w:val="20"/>
        </w:rPr>
        <w:t>S24: Avoid contact with skin</w:t>
      </w:r>
    </w:p>
    <w:p w:rsidR="002C7F14" w:rsidRDefault="00530C5F">
      <w:pPr>
        <w:spacing w:after="3" w:line="259" w:lineRule="auto"/>
        <w:ind w:left="369" w:right="795"/>
      </w:pPr>
      <w:r>
        <w:rPr>
          <w:rFonts w:ascii="Arial" w:eastAsia="Arial" w:hAnsi="Arial" w:cs="Arial"/>
          <w:sz w:val="20"/>
        </w:rPr>
        <w:t>S25: Avoid contact with eyes</w:t>
      </w:r>
    </w:p>
    <w:p w:rsidR="002C7F14" w:rsidRDefault="00530C5F">
      <w:pPr>
        <w:spacing w:after="3" w:line="259" w:lineRule="auto"/>
        <w:ind w:left="369" w:right="795"/>
      </w:pPr>
      <w:r>
        <w:rPr>
          <w:rFonts w:ascii="Arial" w:eastAsia="Arial" w:hAnsi="Arial" w:cs="Arial"/>
          <w:sz w:val="20"/>
        </w:rPr>
        <w:t>S26: In case of contact with eyes, rinse immediately with plenty of water and seek medical advice S27: Take off immediately all contaminated clothing</w:t>
      </w:r>
    </w:p>
    <w:p w:rsidR="002C7F14" w:rsidRDefault="00530C5F">
      <w:pPr>
        <w:spacing w:after="3" w:line="259" w:lineRule="auto"/>
        <w:ind w:left="369" w:right="795"/>
      </w:pPr>
      <w:r>
        <w:rPr>
          <w:rFonts w:ascii="Arial" w:eastAsia="Arial" w:hAnsi="Arial" w:cs="Arial"/>
          <w:sz w:val="20"/>
        </w:rPr>
        <w:t>S39: Wear eye/face protection</w:t>
      </w:r>
    </w:p>
    <w:p w:rsidR="002C7F14" w:rsidRDefault="00530C5F">
      <w:pPr>
        <w:spacing w:after="3" w:line="259" w:lineRule="auto"/>
        <w:ind w:left="369" w:right="795"/>
      </w:pPr>
      <w:r>
        <w:rPr>
          <w:rFonts w:ascii="Arial" w:eastAsia="Arial" w:hAnsi="Arial" w:cs="Arial"/>
          <w:sz w:val="20"/>
        </w:rPr>
        <w:t>S46: If swallowed, seek medical advice immediately and show this container or label</w:t>
      </w:r>
      <w:r w:rsidR="00517DA4">
        <w:rPr>
          <w:rFonts w:ascii="Arial" w:eastAsia="Arial" w:hAnsi="Arial" w:cs="Arial"/>
          <w:sz w:val="20"/>
        </w:rPr>
        <w:t xml:space="preserve"> to doctor.</w:t>
      </w:r>
    </w:p>
    <w:p w:rsidR="002C7F14" w:rsidRDefault="00530C5F">
      <w:pPr>
        <w:spacing w:after="3" w:line="259" w:lineRule="auto"/>
        <w:ind w:left="369" w:right="795"/>
      </w:pPr>
      <w:r>
        <w:rPr>
          <w:rFonts w:ascii="Arial" w:eastAsia="Arial" w:hAnsi="Arial" w:cs="Arial"/>
          <w:sz w:val="20"/>
        </w:rPr>
        <w:t>S51: Use only in well-ventilated areas</w:t>
      </w:r>
    </w:p>
    <w:p w:rsidR="002C7F14" w:rsidRDefault="00530C5F">
      <w:pPr>
        <w:spacing w:after="3" w:line="259" w:lineRule="auto"/>
        <w:ind w:left="369" w:right="795"/>
      </w:pPr>
      <w:r>
        <w:rPr>
          <w:rFonts w:ascii="Arial" w:eastAsia="Arial" w:hAnsi="Arial" w:cs="Arial"/>
          <w:sz w:val="20"/>
        </w:rPr>
        <w:t>S20/21: When using do not eat, drink or smoke</w:t>
      </w:r>
    </w:p>
    <w:p w:rsidR="002C7F14" w:rsidRDefault="00530C5F">
      <w:pPr>
        <w:spacing w:after="52" w:line="259" w:lineRule="auto"/>
        <w:ind w:left="369" w:right="795"/>
      </w:pPr>
      <w:r>
        <w:rPr>
          <w:rFonts w:ascii="Arial" w:eastAsia="Arial" w:hAnsi="Arial" w:cs="Arial"/>
          <w:sz w:val="20"/>
        </w:rPr>
        <w:t>S36/37/39: Wear suitable protective clothing, gloves and eye/face protection</w:t>
      </w:r>
    </w:p>
    <w:p w:rsidR="002C7F14" w:rsidRDefault="00530C5F">
      <w:pPr>
        <w:spacing w:after="260" w:line="259" w:lineRule="auto"/>
        <w:ind w:left="-5" w:right="733"/>
      </w:pPr>
      <w:r>
        <w:rPr>
          <w:b/>
        </w:rPr>
        <w:t>TSCA (TOXIC SUBSTANCE CONTROL ACT)</w:t>
      </w:r>
    </w:p>
    <w:p w:rsidR="002C7F14" w:rsidRDefault="00530C5F">
      <w:pPr>
        <w:spacing w:after="0"/>
        <w:ind w:left="-5"/>
      </w:pPr>
      <w:r>
        <w:rPr>
          <w:b/>
        </w:rPr>
        <w:t xml:space="preserve">TSCA REGULATORY: </w:t>
      </w:r>
      <w:r w:rsidR="00517DA4">
        <w:rPr>
          <w:b/>
        </w:rPr>
        <w:t xml:space="preserve">There are NO </w:t>
      </w:r>
      <w:r>
        <w:t xml:space="preserve">components of this product </w:t>
      </w:r>
      <w:r w:rsidR="00517DA4">
        <w:t xml:space="preserve">that </w:t>
      </w:r>
      <w:r>
        <w:t>are on the TSCA Inventory or are exempt from TSCA Inventory requirements under CFR 40 720.30.</w:t>
      </w:r>
    </w:p>
    <w:p w:rsidR="002C7F14" w:rsidRDefault="002C7F14">
      <w:pPr>
        <w:spacing w:after="3" w:line="259" w:lineRule="auto"/>
        <w:ind w:left="490" w:right="795"/>
      </w:pPr>
    </w:p>
    <w:p w:rsidR="002C7F14" w:rsidRDefault="00530C5F">
      <w:pPr>
        <w:spacing w:after="260" w:line="259" w:lineRule="auto"/>
        <w:ind w:left="-5" w:right="733"/>
      </w:pPr>
      <w:r>
        <w:rPr>
          <w:b/>
        </w:rPr>
        <w:t>SARA TITLE III (SUPERFUND AMENDMENTS AND REAUTHORIZATION ACT)</w:t>
      </w:r>
    </w:p>
    <w:p w:rsidR="002C7F14" w:rsidRDefault="00530C5F">
      <w:pPr>
        <w:spacing w:after="0" w:line="259" w:lineRule="auto"/>
        <w:ind w:left="-5" w:right="733"/>
      </w:pPr>
      <w:r>
        <w:rPr>
          <w:b/>
        </w:rPr>
        <w:t xml:space="preserve">311/312 HAZARD CATEGORIES: </w:t>
      </w:r>
    </w:p>
    <w:p w:rsidR="002C7F14" w:rsidRDefault="00530C5F">
      <w:pPr>
        <w:ind w:left="-5" w:right="314"/>
      </w:pPr>
      <w:r>
        <w:t>This product should be reported as an immediate (acute) health hazard, delayed (chronic) health hazard, and a fire hazard.</w:t>
      </w:r>
    </w:p>
    <w:p w:rsidR="002C7F14" w:rsidRDefault="00530C5F">
      <w:pPr>
        <w:spacing w:after="260" w:line="259" w:lineRule="auto"/>
        <w:ind w:left="-5" w:right="733"/>
      </w:pPr>
      <w:r>
        <w:rPr>
          <w:b/>
        </w:rPr>
        <w:lastRenderedPageBreak/>
        <w:t xml:space="preserve">FIRE: </w:t>
      </w:r>
      <w:r>
        <w:t>Yes</w:t>
      </w:r>
      <w:r w:rsidR="00517DA4">
        <w:t>, Combustible.</w:t>
      </w:r>
      <w:r>
        <w:t xml:space="preserve">  </w:t>
      </w:r>
      <w:r>
        <w:rPr>
          <w:b/>
        </w:rPr>
        <w:t xml:space="preserve">PRESSURE GENERATING: </w:t>
      </w:r>
      <w:r>
        <w:t>No</w:t>
      </w:r>
      <w:r w:rsidR="00517DA4">
        <w:t>.</w:t>
      </w:r>
      <w:r>
        <w:t xml:space="preserve">  </w:t>
      </w:r>
      <w:r>
        <w:rPr>
          <w:b/>
        </w:rPr>
        <w:t xml:space="preserve">REACTIVITY: </w:t>
      </w:r>
      <w:r>
        <w:t>No</w:t>
      </w:r>
      <w:r w:rsidR="00517DA4">
        <w:t>.</w:t>
      </w:r>
      <w:r>
        <w:t xml:space="preserve">  </w:t>
      </w:r>
      <w:r>
        <w:rPr>
          <w:b/>
        </w:rPr>
        <w:t xml:space="preserve">ACUTE: </w:t>
      </w:r>
      <w:r>
        <w:t>Yes</w:t>
      </w:r>
      <w:r w:rsidR="00517DA4">
        <w:t>.</w:t>
      </w:r>
      <w:r>
        <w:t xml:space="preserve">  </w:t>
      </w:r>
      <w:r>
        <w:rPr>
          <w:b/>
        </w:rPr>
        <w:t xml:space="preserve">CHRONIC: </w:t>
      </w:r>
      <w:r>
        <w:t>Yes</w:t>
      </w:r>
      <w:r w:rsidR="00517DA4">
        <w:t>.</w:t>
      </w:r>
    </w:p>
    <w:p w:rsidR="002C7F14" w:rsidRDefault="00530C5F">
      <w:pPr>
        <w:ind w:left="-5"/>
      </w:pPr>
      <w:r>
        <w:rPr>
          <w:b/>
        </w:rPr>
        <w:t xml:space="preserve">313 REPORTABLE INGREDIENTS: </w:t>
      </w:r>
      <w:r w:rsidR="00517DA4">
        <w:rPr>
          <w:b/>
        </w:rPr>
        <w:t xml:space="preserve">May have trace amounts of </w:t>
      </w:r>
      <w:r>
        <w:t>Toluene (CAS 108-88-3) and benzene (CAS 71-43-2)</w:t>
      </w:r>
      <w:r w:rsidR="00517DA4">
        <w:t>.</w:t>
      </w:r>
    </w:p>
    <w:p w:rsidR="002C7F14" w:rsidRDefault="00530C5F">
      <w:pPr>
        <w:spacing w:after="260" w:line="259" w:lineRule="auto"/>
        <w:ind w:left="-5" w:right="733"/>
      </w:pPr>
      <w:r>
        <w:rPr>
          <w:b/>
        </w:rPr>
        <w:t>302/304 EMERGENCY PLANNING</w:t>
      </w:r>
    </w:p>
    <w:p w:rsidR="002C7F14" w:rsidRDefault="00530C5F">
      <w:pPr>
        <w:spacing w:after="799"/>
        <w:ind w:left="-5"/>
      </w:pPr>
      <w:r>
        <w:rPr>
          <w:b/>
        </w:rPr>
        <w:t xml:space="preserve">EMERGENCY PLAN: </w:t>
      </w:r>
      <w:r>
        <w:t>To the best of our knowledge, this product is not listed as an extremely hazardous substance.</w:t>
      </w:r>
    </w:p>
    <w:p w:rsidR="002C7F14" w:rsidRDefault="00530C5F">
      <w:pPr>
        <w:pStyle w:val="Heading1"/>
        <w:spacing w:after="850"/>
        <w:ind w:left="33"/>
      </w:pPr>
      <w:r>
        <w:t>16. OTHER INFORMATION</w:t>
      </w:r>
    </w:p>
    <w:p w:rsidR="002C7F14" w:rsidRDefault="00530C5F">
      <w:pPr>
        <w:tabs>
          <w:tab w:val="center" w:pos="7603"/>
        </w:tabs>
        <w:spacing w:after="254" w:line="259" w:lineRule="auto"/>
        <w:ind w:left="-15" w:firstLine="0"/>
        <w:rPr>
          <w:rFonts w:ascii="Tahoma" w:eastAsia="Tahoma" w:hAnsi="Tahoma" w:cs="Tahoma"/>
          <w:b/>
          <w:sz w:val="20"/>
        </w:rPr>
      </w:pPr>
      <w:r>
        <w:rPr>
          <w:rFonts w:ascii="Tahoma" w:eastAsia="Tahoma" w:hAnsi="Tahoma" w:cs="Tahoma"/>
          <w:b/>
          <w:sz w:val="20"/>
        </w:rPr>
        <w:t>Hazardous Material Information System (HM</w:t>
      </w:r>
      <w:r w:rsidR="00517DA4">
        <w:rPr>
          <w:rFonts w:ascii="Tahoma" w:eastAsia="Tahoma" w:hAnsi="Tahoma" w:cs="Tahoma"/>
          <w:b/>
          <w:sz w:val="20"/>
        </w:rPr>
        <w:t>MS)</w:t>
      </w:r>
      <w:r>
        <w:rPr>
          <w:rFonts w:ascii="Tahoma" w:eastAsia="Tahoma" w:hAnsi="Tahoma" w:cs="Tahoma"/>
          <w:b/>
          <w:sz w:val="20"/>
        </w:rPr>
        <w:tab/>
        <w:t>National Fire Protection Association (NFPA)</w:t>
      </w:r>
    </w:p>
    <w:p w:rsidR="00670223" w:rsidRDefault="00670223" w:rsidP="00670223">
      <w:pPr>
        <w:tabs>
          <w:tab w:val="center" w:pos="7603"/>
        </w:tabs>
        <w:spacing w:after="254" w:line="259" w:lineRule="auto"/>
        <w:ind w:left="0" w:firstLine="0"/>
      </w:pPr>
      <w:r>
        <w:t xml:space="preserve">                                                                                                                          Flammability</w:t>
      </w:r>
    </w:p>
    <w:p w:rsidR="00670223" w:rsidRDefault="00530C5F">
      <w:pPr>
        <w:tabs>
          <w:tab w:val="center" w:pos="3941"/>
          <w:tab w:val="center" w:pos="7281"/>
        </w:tabs>
        <w:spacing w:after="0" w:line="259" w:lineRule="auto"/>
        <w:ind w:left="0" w:firstLine="0"/>
        <w:rPr>
          <w:rFonts w:ascii="Calibri" w:eastAsia="Calibri" w:hAnsi="Calibri" w:cs="Calibri"/>
          <w:sz w:val="22"/>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54</wp:posOffset>
                </wp:positionH>
                <wp:positionV relativeFrom="paragraph">
                  <wp:posOffset>22708</wp:posOffset>
                </wp:positionV>
                <wp:extent cx="1600200" cy="914400"/>
                <wp:effectExtent l="0" t="0" r="0" b="0"/>
                <wp:wrapSquare wrapText="bothSides"/>
                <wp:docPr id="7904" name="Group 7904"/>
                <wp:cNvGraphicFramePr/>
                <a:graphic xmlns:a="http://schemas.openxmlformats.org/drawingml/2006/main">
                  <a:graphicData uri="http://schemas.microsoft.com/office/word/2010/wordprocessingGroup">
                    <wpg:wgp>
                      <wpg:cNvGrpSpPr/>
                      <wpg:grpSpPr>
                        <a:xfrm>
                          <a:off x="0" y="0"/>
                          <a:ext cx="1600200" cy="914400"/>
                          <a:chOff x="0" y="0"/>
                          <a:chExt cx="1600200" cy="914400"/>
                        </a:xfrm>
                      </wpg:grpSpPr>
                      <pic:pic xmlns:pic="http://schemas.openxmlformats.org/drawingml/2006/picture">
                        <pic:nvPicPr>
                          <pic:cNvPr id="553" name="Picture 553"/>
                          <pic:cNvPicPr/>
                        </pic:nvPicPr>
                        <pic:blipFill>
                          <a:blip r:embed="rId10"/>
                          <a:stretch>
                            <a:fillRect/>
                          </a:stretch>
                        </pic:blipFill>
                        <pic:spPr>
                          <a:xfrm>
                            <a:off x="0" y="0"/>
                            <a:ext cx="1600200" cy="914400"/>
                          </a:xfrm>
                          <a:prstGeom prst="rect">
                            <a:avLst/>
                          </a:prstGeom>
                        </pic:spPr>
                      </pic:pic>
                      <wps:wsp>
                        <wps:cNvPr id="569" name="Rectangle 569"/>
                        <wps:cNvSpPr/>
                        <wps:spPr>
                          <a:xfrm>
                            <a:off x="1298448" y="42598"/>
                            <a:ext cx="128871" cy="244656"/>
                          </a:xfrm>
                          <a:prstGeom prst="rect">
                            <a:avLst/>
                          </a:prstGeom>
                          <a:ln>
                            <a:noFill/>
                          </a:ln>
                        </wps:spPr>
                        <wps:txbx>
                          <w:txbxContent>
                            <w:p w:rsidR="002C7F14" w:rsidRDefault="00530C5F">
                              <w:pPr>
                                <w:spacing w:after="160" w:line="259" w:lineRule="auto"/>
                                <w:ind w:left="0" w:firstLine="0"/>
                              </w:pPr>
                              <w:r>
                                <w:rPr>
                                  <w:rFonts w:ascii="Tahoma" w:eastAsia="Tahoma" w:hAnsi="Tahoma" w:cs="Tahoma"/>
                                  <w:b/>
                                </w:rPr>
                                <w:t>1</w:t>
                              </w:r>
                              <w:r w:rsidR="00670223">
                                <w:rPr>
                                  <w:rFonts w:ascii="Tahoma" w:eastAsia="Tahoma" w:hAnsi="Tahoma" w:cs="Tahoma"/>
                                  <w:b/>
                                </w:rPr>
                                <w:t>`</w:t>
                              </w:r>
                              <w:r w:rsidR="00517DA4">
                                <w:rPr>
                                  <w:rFonts w:ascii="Tahoma" w:eastAsia="Tahoma" w:hAnsi="Tahoma" w:cs="Tahoma"/>
                                  <w:b/>
                                </w:rPr>
                                <w:t>1</w:t>
                              </w:r>
                            </w:p>
                          </w:txbxContent>
                        </wps:txbx>
                        <wps:bodyPr horzOverflow="overflow" vert="horz" lIns="0" tIns="0" rIns="0" bIns="0" rtlCol="0">
                          <a:noAutofit/>
                        </wps:bodyPr>
                      </wps:wsp>
                      <wps:wsp>
                        <wps:cNvPr id="570" name="Rectangle 570"/>
                        <wps:cNvSpPr/>
                        <wps:spPr>
                          <a:xfrm>
                            <a:off x="1295400" y="262054"/>
                            <a:ext cx="128871" cy="244656"/>
                          </a:xfrm>
                          <a:prstGeom prst="rect">
                            <a:avLst/>
                          </a:prstGeom>
                          <a:ln>
                            <a:noFill/>
                          </a:ln>
                        </wps:spPr>
                        <wps:txbx>
                          <w:txbxContent>
                            <w:p w:rsidR="002C7F14" w:rsidRDefault="00530C5F">
                              <w:pPr>
                                <w:spacing w:after="160" w:line="259" w:lineRule="auto"/>
                                <w:ind w:left="0" w:firstLine="0"/>
                              </w:pPr>
                              <w:r>
                                <w:rPr>
                                  <w:rFonts w:ascii="Tahoma" w:eastAsia="Tahoma" w:hAnsi="Tahoma" w:cs="Tahoma"/>
                                  <w:b/>
                                </w:rPr>
                                <w:t>2</w:t>
                              </w:r>
                            </w:p>
                          </w:txbxContent>
                        </wps:txbx>
                        <wps:bodyPr horzOverflow="overflow" vert="horz" lIns="0" tIns="0" rIns="0" bIns="0" rtlCol="0">
                          <a:noAutofit/>
                        </wps:bodyPr>
                      </wps:wsp>
                      <wps:wsp>
                        <wps:cNvPr id="571" name="Rectangle 571"/>
                        <wps:cNvSpPr/>
                        <wps:spPr>
                          <a:xfrm>
                            <a:off x="1301496" y="484558"/>
                            <a:ext cx="128871" cy="244656"/>
                          </a:xfrm>
                          <a:prstGeom prst="rect">
                            <a:avLst/>
                          </a:prstGeom>
                          <a:ln>
                            <a:noFill/>
                          </a:ln>
                        </wps:spPr>
                        <wps:txbx>
                          <w:txbxContent>
                            <w:p w:rsidR="002C7F14" w:rsidRDefault="00530C5F">
                              <w:pPr>
                                <w:spacing w:after="160" w:line="259" w:lineRule="auto"/>
                                <w:ind w:left="0" w:firstLine="0"/>
                              </w:pPr>
                              <w:r>
                                <w:rPr>
                                  <w:rFonts w:ascii="Tahoma" w:eastAsia="Tahoma" w:hAnsi="Tahoma" w:cs="Tahoma"/>
                                  <w:b/>
                                </w:rPr>
                                <w:t>0</w:t>
                              </w:r>
                            </w:p>
                          </w:txbxContent>
                        </wps:txbx>
                        <wps:bodyPr horzOverflow="overflow" vert="horz" lIns="0" tIns="0" rIns="0" bIns="0" rtlCol="0">
                          <a:noAutofit/>
                        </wps:bodyPr>
                      </wps:wsp>
                      <wps:wsp>
                        <wps:cNvPr id="572" name="Rectangle 572"/>
                        <wps:cNvSpPr/>
                        <wps:spPr>
                          <a:xfrm>
                            <a:off x="1277112" y="710110"/>
                            <a:ext cx="154564" cy="244656"/>
                          </a:xfrm>
                          <a:prstGeom prst="rect">
                            <a:avLst/>
                          </a:prstGeom>
                          <a:ln>
                            <a:noFill/>
                          </a:ln>
                        </wps:spPr>
                        <wps:txbx>
                          <w:txbxContent>
                            <w:p w:rsidR="002C7F14" w:rsidRDefault="00530C5F">
                              <w:pPr>
                                <w:spacing w:after="160" w:line="259" w:lineRule="auto"/>
                                <w:ind w:left="0" w:firstLine="0"/>
                              </w:pPr>
                              <w:r>
                                <w:rPr>
                                  <w:rFonts w:ascii="Tahoma" w:eastAsia="Tahoma" w:hAnsi="Tahoma" w:cs="Tahoma"/>
                                  <w:b/>
                                </w:rPr>
                                <w:t>H</w:t>
                              </w:r>
                            </w:p>
                          </w:txbxContent>
                        </wps:txbx>
                        <wps:bodyPr horzOverflow="overflow" vert="horz" lIns="0" tIns="0" rIns="0" bIns="0" rtlCol="0">
                          <a:noAutofit/>
                        </wps:bodyPr>
                      </wps:wsp>
                    </wpg:wgp>
                  </a:graphicData>
                </a:graphic>
              </wp:anchor>
            </w:drawing>
          </mc:Choice>
          <mc:Fallback>
            <w:pict>
              <v:group id="Group 7904" o:spid="_x0000_s1030" style="position:absolute;margin-left:0;margin-top:1.8pt;width:126pt;height:1in;z-index:251658240;mso-position-horizontal-relative:text;mso-position-vertical-relative:text" coordsize="16002,9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31" type="#_x0000_t75" style="position:absolute;width:16002;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">
                  <v:imagedata r:id="rId11" o:title=""/>
                </v:shape>
                <v:rect id="Rectangle 569" o:spid="_x0000_s1032" style="position:absolute;left:12984;top:425;width:1289;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rsidR="002C7F14" w:rsidRDefault="00530C5F">
                        <w:pPr>
                          <w:spacing w:after="160" w:line="259" w:lineRule="auto"/>
                          <w:ind w:left="0" w:firstLine="0"/>
                        </w:pPr>
                        <w:r>
                          <w:rPr>
                            <w:rFonts w:ascii="Tahoma" w:eastAsia="Tahoma" w:hAnsi="Tahoma" w:cs="Tahoma"/>
                            <w:b/>
                          </w:rPr>
                          <w:t>1</w:t>
                        </w:r>
                        <w:r w:rsidR="00670223">
                          <w:rPr>
                            <w:rFonts w:ascii="Tahoma" w:eastAsia="Tahoma" w:hAnsi="Tahoma" w:cs="Tahoma"/>
                            <w:b/>
                          </w:rPr>
                          <w:t>`</w:t>
                        </w:r>
                        <w:r w:rsidR="00517DA4">
                          <w:rPr>
                            <w:rFonts w:ascii="Tahoma" w:eastAsia="Tahoma" w:hAnsi="Tahoma" w:cs="Tahoma"/>
                            <w:b/>
                          </w:rPr>
                          <w:t>1</w:t>
                        </w:r>
                      </w:p>
                    </w:txbxContent>
                  </v:textbox>
                </v:rect>
                <v:rect id="Rectangle 570" o:spid="_x0000_s1033" style="position:absolute;left:12954;top:2620;width:1288;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MuwQAAANwAAAAPAAAAZHJzL2Rvd25yZXYueG1sRE/LisIw&#10;FN0L/kO4gjtNHdD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IyyMy7BAAAA3AAAAA8AAAAA&#10;AAAAAAAAAAAABwIAAGRycy9kb3ducmV2LnhtbFBLBQYAAAAAAwADALcAAAD1AgAAAAA=&#10;" filled="f" stroked="f">
                  <v:textbox inset="0,0,0,0">
                    <w:txbxContent>
                      <w:p w:rsidR="002C7F14" w:rsidRDefault="00530C5F">
                        <w:pPr>
                          <w:spacing w:after="160" w:line="259" w:lineRule="auto"/>
                          <w:ind w:left="0" w:firstLine="0"/>
                        </w:pPr>
                        <w:r>
                          <w:rPr>
                            <w:rFonts w:ascii="Tahoma" w:eastAsia="Tahoma" w:hAnsi="Tahoma" w:cs="Tahoma"/>
                            <w:b/>
                          </w:rPr>
                          <w:t>2</w:t>
                        </w:r>
                      </w:p>
                    </w:txbxContent>
                  </v:textbox>
                </v:rect>
                <v:rect id="Rectangle 571" o:spid="_x0000_s1034" style="position:absolute;left:13014;top:4845;width:1289;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rsidR="002C7F14" w:rsidRDefault="00530C5F">
                        <w:pPr>
                          <w:spacing w:after="160" w:line="259" w:lineRule="auto"/>
                          <w:ind w:left="0" w:firstLine="0"/>
                        </w:pPr>
                        <w:r>
                          <w:rPr>
                            <w:rFonts w:ascii="Tahoma" w:eastAsia="Tahoma" w:hAnsi="Tahoma" w:cs="Tahoma"/>
                            <w:b/>
                          </w:rPr>
                          <w:t>0</w:t>
                        </w:r>
                      </w:p>
                    </w:txbxContent>
                  </v:textbox>
                </v:rect>
                <v:rect id="Rectangle 572" o:spid="_x0000_s1035" style="position:absolute;left:12771;top:7101;width:1545;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rsidR="002C7F14" w:rsidRDefault="00530C5F">
                        <w:pPr>
                          <w:spacing w:after="160" w:line="259" w:lineRule="auto"/>
                          <w:ind w:left="0" w:firstLine="0"/>
                        </w:pPr>
                        <w:r>
                          <w:rPr>
                            <w:rFonts w:ascii="Tahoma" w:eastAsia="Tahoma" w:hAnsi="Tahoma" w:cs="Tahoma"/>
                            <w:b/>
                          </w:rPr>
                          <w:t>H</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4191054</wp:posOffset>
                </wp:positionH>
                <wp:positionV relativeFrom="paragraph">
                  <wp:posOffset>98908</wp:posOffset>
                </wp:positionV>
                <wp:extent cx="780288" cy="789432"/>
                <wp:effectExtent l="0" t="0" r="0" b="0"/>
                <wp:wrapSquare wrapText="bothSides"/>
                <wp:docPr id="7905" name="Group 7905"/>
                <wp:cNvGraphicFramePr/>
                <a:graphic xmlns:a="http://schemas.openxmlformats.org/drawingml/2006/main">
                  <a:graphicData uri="http://schemas.microsoft.com/office/word/2010/wordprocessingGroup">
                    <wpg:wgp>
                      <wpg:cNvGrpSpPr/>
                      <wpg:grpSpPr>
                        <a:xfrm>
                          <a:off x="0" y="0"/>
                          <a:ext cx="780288" cy="789432"/>
                          <a:chOff x="0" y="0"/>
                          <a:chExt cx="780288" cy="789432"/>
                        </a:xfrm>
                      </wpg:grpSpPr>
                      <pic:pic xmlns:pic="http://schemas.openxmlformats.org/drawingml/2006/picture">
                        <pic:nvPicPr>
                          <pic:cNvPr id="556" name="Picture 556"/>
                          <pic:cNvPicPr/>
                        </pic:nvPicPr>
                        <pic:blipFill>
                          <a:blip r:embed="rId12"/>
                          <a:stretch>
                            <a:fillRect/>
                          </a:stretch>
                        </pic:blipFill>
                        <pic:spPr>
                          <a:xfrm>
                            <a:off x="0" y="0"/>
                            <a:ext cx="780288" cy="789432"/>
                          </a:xfrm>
                          <a:prstGeom prst="rect">
                            <a:avLst/>
                          </a:prstGeom>
                        </pic:spPr>
                      </pic:pic>
                      <wps:wsp>
                        <wps:cNvPr id="573" name="Rectangle 573"/>
                        <wps:cNvSpPr/>
                        <wps:spPr>
                          <a:xfrm>
                            <a:off x="146304" y="313870"/>
                            <a:ext cx="128871" cy="244656"/>
                          </a:xfrm>
                          <a:prstGeom prst="rect">
                            <a:avLst/>
                          </a:prstGeom>
                          <a:ln>
                            <a:noFill/>
                          </a:ln>
                        </wps:spPr>
                        <wps:txbx>
                          <w:txbxContent>
                            <w:p w:rsidR="002C7F14" w:rsidRDefault="00530C5F">
                              <w:pPr>
                                <w:spacing w:after="160" w:line="259" w:lineRule="auto"/>
                                <w:ind w:left="0" w:firstLine="0"/>
                              </w:pPr>
                              <w:r>
                                <w:rPr>
                                  <w:rFonts w:ascii="Tahoma" w:eastAsia="Tahoma" w:hAnsi="Tahoma" w:cs="Tahoma"/>
                                  <w:b/>
                                  <w:color w:val="FFFFFF"/>
                                </w:rPr>
                                <w:t>1</w:t>
                              </w:r>
                            </w:p>
                          </w:txbxContent>
                        </wps:txbx>
                        <wps:bodyPr horzOverflow="overflow" vert="horz" lIns="0" tIns="0" rIns="0" bIns="0" rtlCol="0">
                          <a:noAutofit/>
                        </wps:bodyPr>
                      </wps:wsp>
                      <wps:wsp>
                        <wps:cNvPr id="574" name="Rectangle 574"/>
                        <wps:cNvSpPr/>
                        <wps:spPr>
                          <a:xfrm>
                            <a:off x="347472" y="121846"/>
                            <a:ext cx="128871" cy="244656"/>
                          </a:xfrm>
                          <a:prstGeom prst="rect">
                            <a:avLst/>
                          </a:prstGeom>
                          <a:ln>
                            <a:noFill/>
                          </a:ln>
                        </wps:spPr>
                        <wps:txbx>
                          <w:txbxContent>
                            <w:p w:rsidR="002C7F14" w:rsidRDefault="00530C5F">
                              <w:pPr>
                                <w:spacing w:after="160" w:line="259" w:lineRule="auto"/>
                                <w:ind w:left="0" w:firstLine="0"/>
                              </w:pPr>
                              <w:r>
                                <w:rPr>
                                  <w:rFonts w:ascii="Tahoma" w:eastAsia="Tahoma" w:hAnsi="Tahoma" w:cs="Tahoma"/>
                                  <w:b/>
                                  <w:color w:val="FFFFFF"/>
                                </w:rPr>
                                <w:t>2</w:t>
                              </w:r>
                            </w:p>
                          </w:txbxContent>
                        </wps:txbx>
                        <wps:bodyPr horzOverflow="overflow" vert="horz" lIns="0" tIns="0" rIns="0" bIns="0" rtlCol="0">
                          <a:noAutofit/>
                        </wps:bodyPr>
                      </wps:wsp>
                      <wps:wsp>
                        <wps:cNvPr id="575" name="Rectangle 575"/>
                        <wps:cNvSpPr/>
                        <wps:spPr>
                          <a:xfrm>
                            <a:off x="536448" y="323014"/>
                            <a:ext cx="128871" cy="244656"/>
                          </a:xfrm>
                          <a:prstGeom prst="rect">
                            <a:avLst/>
                          </a:prstGeom>
                          <a:ln>
                            <a:noFill/>
                          </a:ln>
                        </wps:spPr>
                        <wps:txbx>
                          <w:txbxContent>
                            <w:p w:rsidR="002C7F14" w:rsidRDefault="00530C5F">
                              <w:pPr>
                                <w:spacing w:after="160" w:line="259" w:lineRule="auto"/>
                                <w:ind w:left="0" w:firstLine="0"/>
                              </w:pPr>
                              <w:r>
                                <w:rPr>
                                  <w:rFonts w:ascii="Tahoma" w:eastAsia="Tahoma" w:hAnsi="Tahoma" w:cs="Tahoma"/>
                                  <w:b/>
                                </w:rPr>
                                <w:t>0</w:t>
                              </w:r>
                            </w:p>
                          </w:txbxContent>
                        </wps:txbx>
                        <wps:bodyPr horzOverflow="overflow" vert="horz" lIns="0" tIns="0" rIns="0" bIns="0" rtlCol="0">
                          <a:noAutofit/>
                        </wps:bodyPr>
                      </wps:wsp>
                    </wpg:wgp>
                  </a:graphicData>
                </a:graphic>
              </wp:anchor>
            </w:drawing>
          </mc:Choice>
          <mc:Fallback xmlns:a="http://schemas.openxmlformats.org/drawingml/2006/main">
            <w:pict>
              <v:group id="Group 7905" style="width:61.44pt;height:62.16pt;position:absolute;mso-position-horizontal-relative:text;mso-position-horizontal:absolute;margin-left:330.004pt;mso-position-vertical-relative:text;margin-top:7.78799pt;" coordsize="7802,7894">
                <v:shape id="Picture 556" style="position:absolute;width:7802;height:7894;left:0;top:0;" filled="f">
                  <v:imagedata r:id="rId13"/>
                </v:shape>
                <v:rect id="Rectangle 573" style="position:absolute;width:1288;height:2446;left:1463;top:3138;" filled="f" stroked="f">
                  <v:textbox inset="0,0,0,0">
                    <w:txbxContent>
                      <w:p>
                        <w:pPr>
                          <w:spacing w:before="0" w:after="160" w:line="259" w:lineRule="auto"/>
                          <w:ind w:left="0" w:firstLine="0"/>
                        </w:pPr>
                        <w:r>
                          <w:rPr>
                            <w:rFonts w:cs="Tahoma" w:hAnsi="Tahoma" w:eastAsia="Tahoma" w:ascii="Tahoma"/>
                            <w:b w:val="1"/>
                            <w:color w:val="ffffff"/>
                          </w:rPr>
                          <w:t xml:space="preserve">1</w:t>
                        </w:r>
                      </w:p>
                    </w:txbxContent>
                  </v:textbox>
                </v:rect>
                <v:rect id="Rectangle 574" style="position:absolute;width:1288;height:2446;left:3474;top:1218;" filled="f" stroked="f">
                  <v:textbox inset="0,0,0,0">
                    <w:txbxContent>
                      <w:p>
                        <w:pPr>
                          <w:spacing w:before="0" w:after="160" w:line="259" w:lineRule="auto"/>
                          <w:ind w:left="0" w:firstLine="0"/>
                        </w:pPr>
                        <w:r>
                          <w:rPr>
                            <w:rFonts w:cs="Tahoma" w:hAnsi="Tahoma" w:eastAsia="Tahoma" w:ascii="Tahoma"/>
                            <w:b w:val="1"/>
                            <w:color w:val="ffffff"/>
                          </w:rPr>
                          <w:t xml:space="preserve">2</w:t>
                        </w:r>
                      </w:p>
                    </w:txbxContent>
                  </v:textbox>
                </v:rect>
                <v:rect id="Rectangle 575" style="position:absolute;width:1288;height:2446;left:5364;top:3230;" filled="f" stroked="f">
                  <v:textbox inset="0,0,0,0">
                    <w:txbxContent>
                      <w:p>
                        <w:pPr>
                          <w:spacing w:before="0" w:after="160" w:line="259" w:lineRule="auto"/>
                          <w:ind w:left="0" w:firstLine="0"/>
                        </w:pPr>
                        <w:r>
                          <w:rPr>
                            <w:rFonts w:cs="Tahoma" w:hAnsi="Tahoma" w:eastAsia="Tahoma" w:ascii="Tahoma"/>
                            <w:b w:val="1"/>
                          </w:rPr>
                          <w:t xml:space="preserve">0</w:t>
                        </w:r>
                      </w:p>
                    </w:txbxContent>
                  </v:textbox>
                </v:rect>
                <w10:wrap type="square"/>
              </v:group>
            </w:pict>
          </mc:Fallback>
        </mc:AlternateContent>
      </w:r>
      <w:r w:rsidR="00670223">
        <w:rPr>
          <w:rFonts w:ascii="Calibri" w:eastAsia="Calibri" w:hAnsi="Calibri" w:cs="Calibri"/>
          <w:sz w:val="22"/>
        </w:rPr>
        <w:t>=1</w:t>
      </w:r>
      <w:r>
        <w:rPr>
          <w:rFonts w:ascii="Calibri" w:eastAsia="Calibri" w:hAnsi="Calibri" w:cs="Calibri"/>
          <w:sz w:val="22"/>
        </w:rPr>
        <w:tab/>
      </w:r>
    </w:p>
    <w:p w:rsidR="00670223" w:rsidRDefault="00670223" w:rsidP="00670223">
      <w:pPr>
        <w:tabs>
          <w:tab w:val="center" w:pos="3941"/>
          <w:tab w:val="center" w:pos="7281"/>
        </w:tabs>
        <w:spacing w:after="0" w:line="259" w:lineRule="auto"/>
        <w:ind w:left="720" w:firstLine="0"/>
        <w:rPr>
          <w:rFonts w:ascii="Tahoma" w:eastAsia="Tahoma" w:hAnsi="Tahoma" w:cs="Tahoma"/>
          <w:b/>
          <w:sz w:val="18"/>
        </w:rPr>
      </w:pPr>
      <w:r>
        <w:rPr>
          <w:rFonts w:ascii="Tahoma" w:eastAsia="Tahoma" w:hAnsi="Tahoma" w:cs="Tahoma"/>
          <w:b/>
          <w:sz w:val="18"/>
        </w:rPr>
        <w:tab/>
      </w:r>
      <w:r>
        <w:rPr>
          <w:rFonts w:ascii="Tahoma" w:eastAsia="Tahoma" w:hAnsi="Tahoma" w:cs="Tahoma"/>
          <w:b/>
          <w:sz w:val="18"/>
        </w:rPr>
        <w:tab/>
        <w:t xml:space="preserve">                                  Stability</w:t>
      </w:r>
      <w:r>
        <w:rPr>
          <w:rFonts w:ascii="Tahoma" w:eastAsia="Tahoma" w:hAnsi="Tahoma" w:cs="Tahoma"/>
          <w:b/>
          <w:sz w:val="18"/>
        </w:rPr>
        <w:tab/>
      </w:r>
      <w:r>
        <w:rPr>
          <w:rFonts w:ascii="Tahoma" w:eastAsia="Tahoma" w:hAnsi="Tahoma" w:cs="Tahoma"/>
          <w:b/>
          <w:sz w:val="18"/>
        </w:rPr>
        <w:tab/>
      </w:r>
      <w:r>
        <w:rPr>
          <w:rFonts w:ascii="Tahoma" w:eastAsia="Tahoma" w:hAnsi="Tahoma" w:cs="Tahoma"/>
          <w:b/>
          <w:sz w:val="18"/>
        </w:rPr>
        <w:tab/>
      </w:r>
    </w:p>
    <w:p w:rsidR="00670223" w:rsidRDefault="00670223">
      <w:pPr>
        <w:tabs>
          <w:tab w:val="center" w:pos="3941"/>
          <w:tab w:val="center" w:pos="7281"/>
        </w:tabs>
        <w:spacing w:after="0" w:line="259" w:lineRule="auto"/>
        <w:ind w:left="0" w:firstLine="0"/>
        <w:rPr>
          <w:rFonts w:ascii="Tahoma" w:eastAsia="Tahoma" w:hAnsi="Tahoma" w:cs="Tahoma"/>
          <w:b/>
          <w:sz w:val="18"/>
        </w:rPr>
      </w:pPr>
      <w:r>
        <w:rPr>
          <w:rFonts w:ascii="Tahoma" w:eastAsia="Tahoma" w:hAnsi="Tahoma" w:cs="Tahoma"/>
          <w:b/>
          <w:sz w:val="18"/>
        </w:rPr>
        <w:t>=2</w:t>
      </w:r>
      <w:r>
        <w:rPr>
          <w:rFonts w:ascii="Tahoma" w:eastAsia="Tahoma" w:hAnsi="Tahoma" w:cs="Tahoma"/>
          <w:b/>
          <w:sz w:val="18"/>
        </w:rPr>
        <w:tab/>
      </w:r>
      <w:r>
        <w:rPr>
          <w:rFonts w:ascii="Tahoma" w:eastAsia="Tahoma" w:hAnsi="Tahoma" w:cs="Tahoma"/>
          <w:b/>
          <w:sz w:val="18"/>
        </w:rPr>
        <w:tab/>
        <w:t xml:space="preserve">Health </w:t>
      </w:r>
    </w:p>
    <w:p w:rsidR="00670223" w:rsidRDefault="00670223">
      <w:pPr>
        <w:tabs>
          <w:tab w:val="center" w:pos="3941"/>
          <w:tab w:val="center" w:pos="7281"/>
        </w:tabs>
        <w:spacing w:after="0" w:line="259" w:lineRule="auto"/>
        <w:ind w:left="0" w:firstLine="0"/>
        <w:rPr>
          <w:rFonts w:ascii="Tahoma" w:eastAsia="Tahoma" w:hAnsi="Tahoma" w:cs="Tahoma"/>
          <w:b/>
          <w:sz w:val="18"/>
        </w:rPr>
      </w:pPr>
      <w:r>
        <w:rPr>
          <w:rFonts w:ascii="Tahoma" w:eastAsia="Tahoma" w:hAnsi="Tahoma" w:cs="Tahoma"/>
          <w:b/>
          <w:sz w:val="18"/>
        </w:rPr>
        <w:t>=0</w:t>
      </w:r>
    </w:p>
    <w:p w:rsidR="00670223" w:rsidRDefault="00670223">
      <w:pPr>
        <w:tabs>
          <w:tab w:val="center" w:pos="3941"/>
          <w:tab w:val="center" w:pos="7281"/>
        </w:tabs>
        <w:spacing w:after="0" w:line="259" w:lineRule="auto"/>
        <w:ind w:left="0" w:firstLine="0"/>
        <w:rPr>
          <w:rFonts w:ascii="Tahoma" w:eastAsia="Tahoma" w:hAnsi="Tahoma" w:cs="Tahoma"/>
          <w:b/>
          <w:sz w:val="18"/>
        </w:rPr>
      </w:pPr>
    </w:p>
    <w:p w:rsidR="00670223" w:rsidRDefault="00670223">
      <w:pPr>
        <w:tabs>
          <w:tab w:val="center" w:pos="3941"/>
          <w:tab w:val="center" w:pos="7281"/>
        </w:tabs>
        <w:spacing w:after="0" w:line="259" w:lineRule="auto"/>
        <w:ind w:left="0" w:firstLine="0"/>
        <w:rPr>
          <w:rFonts w:ascii="Tahoma" w:eastAsia="Tahoma" w:hAnsi="Tahoma" w:cs="Tahoma"/>
          <w:b/>
          <w:sz w:val="18"/>
        </w:rPr>
      </w:pPr>
      <w:r>
        <w:rPr>
          <w:rFonts w:ascii="Tahoma" w:eastAsia="Tahoma" w:hAnsi="Tahoma" w:cs="Tahoma"/>
          <w:b/>
          <w:sz w:val="18"/>
        </w:rPr>
        <w:t>=3</w:t>
      </w:r>
      <w:r>
        <w:rPr>
          <w:rFonts w:ascii="Tahoma" w:eastAsia="Tahoma" w:hAnsi="Tahoma" w:cs="Tahoma"/>
          <w:b/>
          <w:sz w:val="18"/>
        </w:rPr>
        <w:tab/>
      </w:r>
      <w:r>
        <w:rPr>
          <w:rFonts w:ascii="Tahoma" w:eastAsia="Tahoma" w:hAnsi="Tahoma" w:cs="Tahoma"/>
          <w:b/>
          <w:sz w:val="18"/>
        </w:rPr>
        <w:tab/>
      </w:r>
      <w:r>
        <w:rPr>
          <w:rFonts w:ascii="Tahoma" w:eastAsia="Tahoma" w:hAnsi="Tahoma" w:cs="Tahoma"/>
          <w:b/>
          <w:sz w:val="18"/>
        </w:rPr>
        <w:tab/>
      </w:r>
    </w:p>
    <w:p w:rsidR="00670223" w:rsidRDefault="00670223">
      <w:pPr>
        <w:tabs>
          <w:tab w:val="center" w:pos="3941"/>
          <w:tab w:val="center" w:pos="7281"/>
        </w:tabs>
        <w:spacing w:after="0" w:line="259" w:lineRule="auto"/>
        <w:ind w:left="0" w:firstLine="0"/>
        <w:rPr>
          <w:rFonts w:ascii="Tahoma" w:eastAsia="Tahoma" w:hAnsi="Tahoma" w:cs="Tahoma"/>
          <w:b/>
          <w:sz w:val="18"/>
        </w:rPr>
      </w:pPr>
      <w:r>
        <w:rPr>
          <w:rFonts w:ascii="Tahoma" w:eastAsia="Tahoma" w:hAnsi="Tahoma" w:cs="Tahoma"/>
          <w:b/>
          <w:sz w:val="18"/>
        </w:rPr>
        <w:tab/>
      </w:r>
      <w:r>
        <w:rPr>
          <w:rFonts w:ascii="Tahoma" w:eastAsia="Tahoma" w:hAnsi="Tahoma" w:cs="Tahoma"/>
          <w:b/>
          <w:sz w:val="18"/>
        </w:rPr>
        <w:tab/>
        <w:t>Special</w:t>
      </w:r>
    </w:p>
    <w:p w:rsidR="002C7F14" w:rsidRDefault="00530C5F">
      <w:pPr>
        <w:tabs>
          <w:tab w:val="center" w:pos="3941"/>
          <w:tab w:val="center" w:pos="7281"/>
        </w:tabs>
        <w:spacing w:after="0" w:line="259" w:lineRule="auto"/>
        <w:ind w:left="0" w:firstLine="0"/>
      </w:pPr>
      <w:r>
        <w:rPr>
          <w:rFonts w:ascii="Tahoma" w:eastAsia="Tahoma" w:hAnsi="Tahoma" w:cs="Tahoma"/>
          <w:b/>
          <w:sz w:val="18"/>
        </w:rPr>
        <w:t xml:space="preserve">HMIS &amp; NFPA Hazard Rating </w:t>
      </w:r>
      <w:r>
        <w:rPr>
          <w:rFonts w:ascii="Tahoma" w:eastAsia="Tahoma" w:hAnsi="Tahoma" w:cs="Tahoma"/>
          <w:b/>
          <w:sz w:val="18"/>
        </w:rPr>
        <w:tab/>
      </w:r>
    </w:p>
    <w:p w:rsidR="002C7F14" w:rsidRDefault="00530C5F">
      <w:pPr>
        <w:spacing w:after="0" w:line="259" w:lineRule="auto"/>
        <w:ind w:right="2407"/>
      </w:pPr>
      <w:r>
        <w:rPr>
          <w:rFonts w:ascii="Tahoma" w:eastAsia="Tahoma" w:hAnsi="Tahoma" w:cs="Tahoma"/>
          <w:b/>
          <w:sz w:val="18"/>
        </w:rPr>
        <w:t>Legend</w:t>
      </w:r>
    </w:p>
    <w:p w:rsidR="002C7F14" w:rsidRDefault="00530C5F">
      <w:pPr>
        <w:spacing w:after="0" w:line="259" w:lineRule="auto"/>
        <w:ind w:right="2407"/>
      </w:pPr>
      <w:r>
        <w:rPr>
          <w:rFonts w:ascii="Tahoma" w:eastAsia="Tahoma" w:hAnsi="Tahoma" w:cs="Tahoma"/>
          <w:b/>
          <w:sz w:val="18"/>
        </w:rPr>
        <w:t>* = Chronic Health Hazard</w:t>
      </w:r>
    </w:p>
    <w:p w:rsidR="002C7F14" w:rsidRDefault="00530C5F">
      <w:pPr>
        <w:numPr>
          <w:ilvl w:val="0"/>
          <w:numId w:val="1"/>
        </w:numPr>
        <w:spacing w:after="46" w:line="259" w:lineRule="auto"/>
        <w:ind w:right="1273" w:hanging="168"/>
      </w:pPr>
      <w:r>
        <w:rPr>
          <w:rFonts w:ascii="Tahoma" w:eastAsia="Tahoma" w:hAnsi="Tahoma" w:cs="Tahoma"/>
          <w:b/>
          <w:sz w:val="18"/>
        </w:rPr>
        <w:t>= INSIGNIFICANT</w:t>
      </w:r>
      <w:r>
        <w:rPr>
          <w:rFonts w:ascii="Tahoma" w:eastAsia="Tahoma" w:hAnsi="Tahoma" w:cs="Tahoma"/>
          <w:b/>
          <w:sz w:val="18"/>
        </w:rPr>
        <w:tab/>
      </w:r>
    </w:p>
    <w:p w:rsidR="002C7F14" w:rsidRDefault="00530C5F">
      <w:pPr>
        <w:numPr>
          <w:ilvl w:val="0"/>
          <w:numId w:val="1"/>
        </w:numPr>
        <w:spacing w:after="0" w:line="259" w:lineRule="auto"/>
        <w:ind w:right="1273" w:hanging="168"/>
      </w:pPr>
      <w:r>
        <w:rPr>
          <w:rFonts w:ascii="Tahoma" w:eastAsia="Tahoma" w:hAnsi="Tahoma" w:cs="Tahoma"/>
          <w:b/>
          <w:sz w:val="18"/>
        </w:rPr>
        <w:t>= SLIGHT</w:t>
      </w:r>
    </w:p>
    <w:p w:rsidR="002C7F14" w:rsidRDefault="00530C5F">
      <w:pPr>
        <w:numPr>
          <w:ilvl w:val="0"/>
          <w:numId w:val="1"/>
        </w:numPr>
        <w:spacing w:after="0" w:line="259" w:lineRule="auto"/>
        <w:ind w:right="1273" w:hanging="168"/>
      </w:pPr>
      <w:r>
        <w:rPr>
          <w:rFonts w:ascii="Tahoma" w:eastAsia="Tahoma" w:hAnsi="Tahoma" w:cs="Tahoma"/>
          <w:b/>
          <w:sz w:val="18"/>
        </w:rPr>
        <w:t>= MODERATE</w:t>
      </w:r>
    </w:p>
    <w:p w:rsidR="002C7F14" w:rsidRDefault="00530C5F">
      <w:pPr>
        <w:numPr>
          <w:ilvl w:val="0"/>
          <w:numId w:val="1"/>
        </w:numPr>
        <w:spacing w:after="103" w:line="259" w:lineRule="auto"/>
        <w:ind w:right="1273" w:hanging="168"/>
      </w:pPr>
      <w:r>
        <w:rPr>
          <w:rFonts w:ascii="Tahoma" w:eastAsia="Tahoma" w:hAnsi="Tahoma" w:cs="Tahoma"/>
          <w:b/>
          <w:sz w:val="18"/>
        </w:rPr>
        <w:t>= HIGH</w:t>
      </w:r>
      <w:r>
        <w:rPr>
          <w:rFonts w:ascii="Tahoma" w:eastAsia="Tahoma" w:hAnsi="Tahoma" w:cs="Tahoma"/>
          <w:b/>
          <w:sz w:val="18"/>
        </w:rPr>
        <w:tab/>
      </w:r>
    </w:p>
    <w:p w:rsidR="002C7F14" w:rsidRDefault="00530C5F">
      <w:pPr>
        <w:spacing w:after="0" w:line="259" w:lineRule="auto"/>
        <w:ind w:left="-5" w:right="733"/>
      </w:pPr>
      <w:r>
        <w:rPr>
          <w:b/>
        </w:rPr>
        <w:t>MANUFACTURER DISCLAIMER:</w:t>
      </w:r>
    </w:p>
    <w:p w:rsidR="002C7F14" w:rsidRDefault="00530C5F">
      <w:pPr>
        <w:spacing w:after="204"/>
        <w:ind w:left="-5"/>
      </w:pPr>
      <w:r>
        <w:t xml:space="preserve">The information contained herein is based on the data available to us and is believed to be accurate.  However, </w:t>
      </w:r>
      <w:r w:rsidR="00670223">
        <w:t>Sun Frog Products</w:t>
      </w:r>
      <w:r>
        <w:t>, Inc. makes no warranty, expressed or implied</w:t>
      </w:r>
      <w:r w:rsidR="00670223">
        <w:t>,</w:t>
      </w:r>
      <w:r>
        <w:t xml:space="preserve"> regarding the accuracy of this data or the results to be obtained from the use ther</w:t>
      </w:r>
      <w:r w:rsidR="00670223">
        <w:t>e</w:t>
      </w:r>
      <w:r>
        <w:t xml:space="preserve">of.  </w:t>
      </w:r>
      <w:r w:rsidR="00670223">
        <w:t>Sun Frog Products</w:t>
      </w:r>
      <w:r>
        <w:t xml:space="preserve">, Inc. assumes no responsibility </w:t>
      </w:r>
      <w:r w:rsidR="007D34B6">
        <w:t>for</w:t>
      </w:r>
      <w:r>
        <w:t xml:space="preserve"> injuries from the use of the product</w:t>
      </w:r>
      <w:r w:rsidR="007D34B6">
        <w:t>s</w:t>
      </w:r>
      <w:r>
        <w:t xml:space="preserve"> </w:t>
      </w:r>
      <w:r w:rsidR="007D34B6">
        <w:t>covered by this document</w:t>
      </w:r>
      <w:r>
        <w:t>.</w:t>
      </w:r>
    </w:p>
    <w:p w:rsidR="002C7F14" w:rsidRDefault="007D34B6" w:rsidP="007D34B6">
      <w:pPr>
        <w:spacing w:after="204"/>
        <w:ind w:left="-5"/>
      </w:pPr>
      <w:r>
        <w:t xml:space="preserve">Date Prepared: </w:t>
      </w:r>
      <w:r w:rsidR="00530C5F">
        <w:rPr>
          <w:rFonts w:ascii="Tahoma" w:eastAsia="Tahoma" w:hAnsi="Tahoma" w:cs="Tahoma"/>
          <w:sz w:val="20"/>
        </w:rPr>
        <w:t xml:space="preserve">  </w:t>
      </w:r>
      <w:r>
        <w:rPr>
          <w:rFonts w:ascii="Tahoma" w:eastAsia="Tahoma" w:hAnsi="Tahoma" w:cs="Tahoma"/>
          <w:sz w:val="20"/>
        </w:rPr>
        <w:t>4</w:t>
      </w:r>
      <w:r w:rsidR="00530C5F">
        <w:rPr>
          <w:rFonts w:ascii="Tahoma" w:eastAsia="Tahoma" w:hAnsi="Tahoma" w:cs="Tahoma"/>
          <w:sz w:val="20"/>
        </w:rPr>
        <w:t>/</w:t>
      </w:r>
      <w:r>
        <w:rPr>
          <w:rFonts w:ascii="Tahoma" w:eastAsia="Tahoma" w:hAnsi="Tahoma" w:cs="Tahoma"/>
          <w:sz w:val="20"/>
        </w:rPr>
        <w:t>17</w:t>
      </w:r>
      <w:r w:rsidR="00530C5F">
        <w:rPr>
          <w:rFonts w:ascii="Tahoma" w:eastAsia="Tahoma" w:hAnsi="Tahoma" w:cs="Tahoma"/>
          <w:sz w:val="20"/>
        </w:rPr>
        <w:t>/2018</w:t>
      </w:r>
    </w:p>
    <w:sectPr w:rsidR="002C7F14">
      <w:footerReference w:type="even" r:id="rId14"/>
      <w:footerReference w:type="default" r:id="rId15"/>
      <w:footerReference w:type="first" r:id="rId16"/>
      <w:pgSz w:w="12240" w:h="15840"/>
      <w:pgMar w:top="374" w:right="924" w:bottom="1142" w:left="1080" w:header="720" w:footer="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ADE" w:rsidRDefault="00185ADE">
      <w:pPr>
        <w:spacing w:after="0" w:line="240" w:lineRule="auto"/>
      </w:pPr>
      <w:r>
        <w:separator/>
      </w:r>
    </w:p>
  </w:endnote>
  <w:endnote w:type="continuationSeparator" w:id="0">
    <w:p w:rsidR="00185ADE" w:rsidRDefault="0018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F14" w:rsidRDefault="00530C5F">
    <w:pPr>
      <w:tabs>
        <w:tab w:val="right" w:pos="10236"/>
      </w:tabs>
      <w:spacing w:after="0" w:line="259" w:lineRule="auto"/>
      <w:ind w:left="-12" w:right="-128" w:firstLine="0"/>
    </w:pPr>
    <w:r>
      <w:rPr>
        <w:rFonts w:ascii="Tahoma" w:eastAsia="Tahoma" w:hAnsi="Tahoma" w:cs="Tahoma"/>
        <w:sz w:val="26"/>
        <w:vertAlign w:val="superscript"/>
      </w:rPr>
      <w:t>SDS for:  SFDS9002</w:t>
    </w:r>
    <w:r>
      <w:rPr>
        <w:rFonts w:ascii="Tahoma" w:eastAsia="Tahoma" w:hAnsi="Tahoma" w:cs="Tahoma"/>
        <w:sz w:val="26"/>
        <w:vertAlign w:val="superscript"/>
      </w:rPr>
      <w:tab/>
    </w:r>
    <w:r>
      <w:rPr>
        <w:rFonts w:ascii="Tahoma" w:eastAsia="Tahoma" w:hAnsi="Tahoma" w:cs="Tahoma"/>
        <w:sz w:val="26"/>
      </w:rPr>
      <w:t xml:space="preserve">Page </w:t>
    </w:r>
    <w:r>
      <w:fldChar w:fldCharType="begin"/>
    </w:r>
    <w:r>
      <w:instrText xml:space="preserve"> PAGE   \* MERGEFORMAT </w:instrText>
    </w:r>
    <w:r>
      <w:fldChar w:fldCharType="separate"/>
    </w:r>
    <w:r>
      <w:rPr>
        <w:rFonts w:ascii="Tahoma" w:eastAsia="Tahoma" w:hAnsi="Tahoma" w:cs="Tahoma"/>
        <w:sz w:val="26"/>
      </w:rPr>
      <w:t>1</w:t>
    </w:r>
    <w:r>
      <w:rPr>
        <w:rFonts w:ascii="Tahoma" w:eastAsia="Tahoma" w:hAnsi="Tahoma" w:cs="Tahoma"/>
        <w:sz w:val="26"/>
      </w:rPr>
      <w:fldChar w:fldCharType="end"/>
    </w:r>
    <w:r>
      <w:rPr>
        <w:rFonts w:ascii="Tahoma" w:eastAsia="Tahoma" w:hAnsi="Tahoma" w:cs="Tahoma"/>
        <w:sz w:val="26"/>
      </w:rPr>
      <w:t xml:space="preserve"> of </w:t>
    </w:r>
    <w:fldSimple w:instr=" NUMPAGES   \* MERGEFORMAT ">
      <w:r>
        <w:rPr>
          <w:rFonts w:ascii="Tahoma" w:eastAsia="Tahoma" w:hAnsi="Tahoma" w:cs="Tahoma"/>
          <w:sz w:val="26"/>
        </w:rPr>
        <w:t>7</w:t>
      </w:r>
    </w:fldSimple>
  </w:p>
  <w:p w:rsidR="002C7F14" w:rsidRDefault="00530C5F">
    <w:pPr>
      <w:spacing w:after="0" w:line="259" w:lineRule="auto"/>
      <w:ind w:left="0" w:right="-99" w:firstLine="0"/>
      <w:jc w:val="right"/>
    </w:pPr>
    <w:r>
      <w:rPr>
        <w:rFonts w:ascii="Tahoma" w:eastAsia="Tahoma" w:hAnsi="Tahoma" w:cs="Tahoma"/>
        <w:sz w:val="17"/>
      </w:rPr>
      <w:t>Printed:  3/24/2018 at  3:07:00PM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F14" w:rsidRDefault="00530C5F">
    <w:pPr>
      <w:tabs>
        <w:tab w:val="right" w:pos="10236"/>
      </w:tabs>
      <w:spacing w:after="0" w:line="259" w:lineRule="auto"/>
      <w:ind w:left="-12" w:right="-128" w:firstLine="0"/>
    </w:pPr>
    <w:r>
      <w:rPr>
        <w:rFonts w:ascii="Tahoma" w:eastAsia="Tahoma" w:hAnsi="Tahoma" w:cs="Tahoma"/>
        <w:sz w:val="26"/>
        <w:vertAlign w:val="superscript"/>
      </w:rPr>
      <w:t>SDS for:  SFDS9002</w:t>
    </w:r>
    <w:r>
      <w:rPr>
        <w:rFonts w:ascii="Tahoma" w:eastAsia="Tahoma" w:hAnsi="Tahoma" w:cs="Tahoma"/>
        <w:sz w:val="26"/>
        <w:vertAlign w:val="superscript"/>
      </w:rPr>
      <w:tab/>
    </w:r>
    <w:r>
      <w:rPr>
        <w:rFonts w:ascii="Tahoma" w:eastAsia="Tahoma" w:hAnsi="Tahoma" w:cs="Tahoma"/>
        <w:sz w:val="26"/>
      </w:rPr>
      <w:t xml:space="preserve">Page </w:t>
    </w:r>
    <w:r>
      <w:fldChar w:fldCharType="begin"/>
    </w:r>
    <w:r>
      <w:instrText xml:space="preserve"> PAGE   \* MERGEFORMAT </w:instrText>
    </w:r>
    <w:r>
      <w:fldChar w:fldCharType="separate"/>
    </w:r>
    <w:r>
      <w:rPr>
        <w:rFonts w:ascii="Tahoma" w:eastAsia="Tahoma" w:hAnsi="Tahoma" w:cs="Tahoma"/>
        <w:sz w:val="26"/>
      </w:rPr>
      <w:t>1</w:t>
    </w:r>
    <w:r>
      <w:rPr>
        <w:rFonts w:ascii="Tahoma" w:eastAsia="Tahoma" w:hAnsi="Tahoma" w:cs="Tahoma"/>
        <w:sz w:val="26"/>
      </w:rPr>
      <w:fldChar w:fldCharType="end"/>
    </w:r>
    <w:r>
      <w:rPr>
        <w:rFonts w:ascii="Tahoma" w:eastAsia="Tahoma" w:hAnsi="Tahoma" w:cs="Tahoma"/>
        <w:sz w:val="26"/>
      </w:rPr>
      <w:t xml:space="preserve"> of </w:t>
    </w:r>
    <w:fldSimple w:instr=" NUMPAGES   \* MERGEFORMAT ">
      <w:r>
        <w:rPr>
          <w:rFonts w:ascii="Tahoma" w:eastAsia="Tahoma" w:hAnsi="Tahoma" w:cs="Tahoma"/>
          <w:sz w:val="26"/>
        </w:rPr>
        <w:t>7</w:t>
      </w:r>
    </w:fldSimple>
  </w:p>
  <w:p w:rsidR="002C7F14" w:rsidRDefault="00530C5F">
    <w:pPr>
      <w:spacing w:after="0" w:line="259" w:lineRule="auto"/>
      <w:ind w:left="0" w:right="-99" w:firstLine="0"/>
      <w:jc w:val="right"/>
    </w:pPr>
    <w:r>
      <w:rPr>
        <w:rFonts w:ascii="Tahoma" w:eastAsia="Tahoma" w:hAnsi="Tahoma" w:cs="Tahoma"/>
        <w:sz w:val="17"/>
      </w:rPr>
      <w:t>Printed:  3/24/2018 at  3:07:00PM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F14" w:rsidRDefault="00530C5F">
    <w:pPr>
      <w:tabs>
        <w:tab w:val="right" w:pos="10236"/>
      </w:tabs>
      <w:spacing w:after="0" w:line="259" w:lineRule="auto"/>
      <w:ind w:left="-12" w:right="-128" w:firstLine="0"/>
    </w:pPr>
    <w:r>
      <w:rPr>
        <w:rFonts w:ascii="Tahoma" w:eastAsia="Tahoma" w:hAnsi="Tahoma" w:cs="Tahoma"/>
        <w:sz w:val="26"/>
        <w:vertAlign w:val="superscript"/>
      </w:rPr>
      <w:t>SDS for:  SFDS9002</w:t>
    </w:r>
    <w:r>
      <w:rPr>
        <w:rFonts w:ascii="Tahoma" w:eastAsia="Tahoma" w:hAnsi="Tahoma" w:cs="Tahoma"/>
        <w:sz w:val="26"/>
        <w:vertAlign w:val="superscript"/>
      </w:rPr>
      <w:tab/>
    </w:r>
    <w:r>
      <w:rPr>
        <w:rFonts w:ascii="Tahoma" w:eastAsia="Tahoma" w:hAnsi="Tahoma" w:cs="Tahoma"/>
        <w:sz w:val="26"/>
      </w:rPr>
      <w:t xml:space="preserve">Page </w:t>
    </w:r>
    <w:r>
      <w:fldChar w:fldCharType="begin"/>
    </w:r>
    <w:r>
      <w:instrText xml:space="preserve"> PAGE   \* MERGEFORMAT </w:instrText>
    </w:r>
    <w:r>
      <w:fldChar w:fldCharType="separate"/>
    </w:r>
    <w:r>
      <w:rPr>
        <w:rFonts w:ascii="Tahoma" w:eastAsia="Tahoma" w:hAnsi="Tahoma" w:cs="Tahoma"/>
        <w:sz w:val="26"/>
      </w:rPr>
      <w:t>1</w:t>
    </w:r>
    <w:r>
      <w:rPr>
        <w:rFonts w:ascii="Tahoma" w:eastAsia="Tahoma" w:hAnsi="Tahoma" w:cs="Tahoma"/>
        <w:sz w:val="26"/>
      </w:rPr>
      <w:fldChar w:fldCharType="end"/>
    </w:r>
    <w:r>
      <w:rPr>
        <w:rFonts w:ascii="Tahoma" w:eastAsia="Tahoma" w:hAnsi="Tahoma" w:cs="Tahoma"/>
        <w:sz w:val="26"/>
      </w:rPr>
      <w:t xml:space="preserve"> of </w:t>
    </w:r>
    <w:fldSimple w:instr=" NUMPAGES   \* MERGEFORMAT ">
      <w:r>
        <w:rPr>
          <w:rFonts w:ascii="Tahoma" w:eastAsia="Tahoma" w:hAnsi="Tahoma" w:cs="Tahoma"/>
          <w:sz w:val="26"/>
        </w:rPr>
        <w:t>7</w:t>
      </w:r>
    </w:fldSimple>
  </w:p>
  <w:p w:rsidR="002C7F14" w:rsidRDefault="00530C5F">
    <w:pPr>
      <w:spacing w:after="0" w:line="259" w:lineRule="auto"/>
      <w:ind w:left="0" w:right="-99" w:firstLine="0"/>
      <w:jc w:val="right"/>
    </w:pPr>
    <w:r>
      <w:rPr>
        <w:rFonts w:ascii="Tahoma" w:eastAsia="Tahoma" w:hAnsi="Tahoma" w:cs="Tahoma"/>
        <w:sz w:val="17"/>
      </w:rPr>
      <w:t>Printed:  3/24/2018 at  3:07:00PM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ADE" w:rsidRDefault="00185ADE">
      <w:pPr>
        <w:spacing w:after="0" w:line="240" w:lineRule="auto"/>
      </w:pPr>
      <w:r>
        <w:separator/>
      </w:r>
    </w:p>
  </w:footnote>
  <w:footnote w:type="continuationSeparator" w:id="0">
    <w:p w:rsidR="00185ADE" w:rsidRDefault="0018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27577"/>
    <w:multiLevelType w:val="hybridMultilevel"/>
    <w:tmpl w:val="56043072"/>
    <w:lvl w:ilvl="0" w:tplc="CA74458E">
      <w:numFmt w:val="decimal"/>
      <w:lvlText w:val="%1"/>
      <w:lvlJc w:val="left"/>
      <w:pPr>
        <w:ind w:left="168"/>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1" w:tplc="B07C0874">
      <w:start w:val="1"/>
      <w:numFmt w:val="lowerLetter"/>
      <w:lvlText w:val="%2"/>
      <w:lvlJc w:val="left"/>
      <w:pPr>
        <w:ind w:left="372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2" w:tplc="ADBCA42C">
      <w:start w:val="1"/>
      <w:numFmt w:val="lowerRoman"/>
      <w:lvlText w:val="%3"/>
      <w:lvlJc w:val="left"/>
      <w:pPr>
        <w:ind w:left="444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3" w:tplc="A7E8EFB6">
      <w:start w:val="1"/>
      <w:numFmt w:val="decimal"/>
      <w:lvlText w:val="%4"/>
      <w:lvlJc w:val="left"/>
      <w:pPr>
        <w:ind w:left="516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4" w:tplc="C99E6DFA">
      <w:start w:val="1"/>
      <w:numFmt w:val="lowerLetter"/>
      <w:lvlText w:val="%5"/>
      <w:lvlJc w:val="left"/>
      <w:pPr>
        <w:ind w:left="588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5" w:tplc="97CA87AC">
      <w:start w:val="1"/>
      <w:numFmt w:val="lowerRoman"/>
      <w:lvlText w:val="%6"/>
      <w:lvlJc w:val="left"/>
      <w:pPr>
        <w:ind w:left="660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6" w:tplc="4EA8D7A0">
      <w:start w:val="1"/>
      <w:numFmt w:val="decimal"/>
      <w:lvlText w:val="%7"/>
      <w:lvlJc w:val="left"/>
      <w:pPr>
        <w:ind w:left="732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7" w:tplc="B858B8B0">
      <w:start w:val="1"/>
      <w:numFmt w:val="lowerLetter"/>
      <w:lvlText w:val="%8"/>
      <w:lvlJc w:val="left"/>
      <w:pPr>
        <w:ind w:left="804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8" w:tplc="E160A45C">
      <w:start w:val="1"/>
      <w:numFmt w:val="lowerRoman"/>
      <w:lvlText w:val="%9"/>
      <w:lvlJc w:val="left"/>
      <w:pPr>
        <w:ind w:left="876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14"/>
    <w:rsid w:val="00185ADE"/>
    <w:rsid w:val="002C7F14"/>
    <w:rsid w:val="00517DA4"/>
    <w:rsid w:val="00530C5F"/>
    <w:rsid w:val="00670223"/>
    <w:rsid w:val="007D34B6"/>
    <w:rsid w:val="008F4BC9"/>
    <w:rsid w:val="009F0F2E"/>
    <w:rsid w:val="00A11C1E"/>
    <w:rsid w:val="00A56AFF"/>
    <w:rsid w:val="00B4581D"/>
    <w:rsid w:val="00B6239F"/>
    <w:rsid w:val="00D823AB"/>
    <w:rsid w:val="00F1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9032"/>
  <w15:docId w15:val="{4054C8C2-645F-4A4D-9B7B-18F004BB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4" w:line="247" w:lineRule="auto"/>
      <w:ind w:left="10" w:hanging="10"/>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pBdr>
        <w:top w:val="single" w:sz="8" w:space="0" w:color="000000"/>
        <w:left w:val="single" w:sz="8" w:space="0" w:color="000000"/>
        <w:bottom w:val="single" w:sz="8" w:space="0" w:color="000000"/>
        <w:right w:val="single" w:sz="8" w:space="0" w:color="000000"/>
      </w:pBdr>
      <w:spacing w:after="5" w:line="265" w:lineRule="auto"/>
      <w:ind w:left="48" w:hanging="10"/>
      <w:outlineLvl w:val="0"/>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Crystal Reports ActiveX Designer - ISO16DrewPaints.rpt</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Reports ActiveX Designer - ISO16DrewPaints.rpt</dc:title>
  <dc:subject/>
  <dc:creator>David MacAusland</dc:creator>
  <cp:keywords/>
  <cp:lastModifiedBy>David MacAusland</cp:lastModifiedBy>
  <cp:revision>2</cp:revision>
  <dcterms:created xsi:type="dcterms:W3CDTF">2018-04-17T21:27:00Z</dcterms:created>
  <dcterms:modified xsi:type="dcterms:W3CDTF">2018-04-17T21:27:00Z</dcterms:modified>
</cp:coreProperties>
</file>